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1326" w14:textId="4A7D4BDE" w:rsidR="004F27D1" w:rsidRDefault="00260749" w:rsidP="00206A29">
      <w:pPr>
        <w:jc w:val="center"/>
      </w:pPr>
    </w:p>
    <w:p w14:paraId="3DD85D5D" w14:textId="57A47836" w:rsidR="00F156B6" w:rsidRDefault="00E61218" w:rsidP="00206A29">
      <w:pPr>
        <w:jc w:val="center"/>
      </w:pPr>
      <w:r>
        <w:rPr>
          <w:noProof/>
        </w:rPr>
        <w:drawing>
          <wp:inline distT="0" distB="0" distL="0" distR="0" wp14:anchorId="5BA487F5" wp14:editId="7369CADD">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30829A58" w14:textId="77777777" w:rsidR="00F156B6" w:rsidRDefault="00F156B6"/>
    <w:p w14:paraId="630BED39" w14:textId="77777777" w:rsidR="00A640F8" w:rsidRDefault="00A640F8"/>
    <w:p w14:paraId="1D67E87B" w14:textId="44D22B5D" w:rsidR="00F156B6" w:rsidRPr="00206A29" w:rsidRDefault="00E61218">
      <w:pPr>
        <w:rPr>
          <w:rFonts w:asciiTheme="minorHAnsi" w:hAnsiTheme="minorHAnsi" w:cstheme="minorHAnsi"/>
          <w:b/>
          <w:u w:val="single"/>
        </w:rPr>
      </w:pPr>
      <w:r w:rsidRPr="00A640F8">
        <w:rPr>
          <w:rFonts w:asciiTheme="minorHAnsi" w:hAnsiTheme="minorHAnsi" w:cstheme="minorHAnsi"/>
          <w:b/>
          <w:sz w:val="32"/>
          <w:u w:val="single"/>
        </w:rPr>
        <w:t xml:space="preserve">Postdoctoral Fellow Position Open in the </w:t>
      </w:r>
      <w:r w:rsidR="008C0EA6">
        <w:rPr>
          <w:rFonts w:asciiTheme="minorHAnsi" w:hAnsiTheme="minorHAnsi" w:cstheme="minorHAnsi"/>
          <w:b/>
          <w:sz w:val="32"/>
          <w:u w:val="single"/>
        </w:rPr>
        <w:t>Godley</w:t>
      </w:r>
      <w:r w:rsidRPr="00A640F8">
        <w:rPr>
          <w:rFonts w:asciiTheme="minorHAnsi" w:hAnsiTheme="minorHAnsi" w:cstheme="minorHAnsi"/>
          <w:b/>
          <w:sz w:val="32"/>
          <w:u w:val="single"/>
        </w:rPr>
        <w:t xml:space="preserve"> Lab</w:t>
      </w:r>
      <w:r w:rsidR="008C0969">
        <w:rPr>
          <w:rFonts w:asciiTheme="minorHAnsi" w:hAnsiTheme="minorHAnsi" w:cstheme="minorHAnsi"/>
          <w:b/>
          <w:sz w:val="32"/>
          <w:u w:val="single"/>
        </w:rPr>
        <w:t>oratory</w:t>
      </w:r>
    </w:p>
    <w:p w14:paraId="364E673D" w14:textId="77777777" w:rsidR="00F156B6" w:rsidRPr="00C27F5C" w:rsidRDefault="00F156B6">
      <w:pPr>
        <w:rPr>
          <w:rFonts w:asciiTheme="minorHAnsi" w:hAnsiTheme="minorHAnsi" w:cstheme="minorHAnsi"/>
        </w:rPr>
      </w:pPr>
    </w:p>
    <w:p w14:paraId="78DB5D9B" w14:textId="09F747CF" w:rsidR="00F156B6" w:rsidRPr="00C27F5C" w:rsidRDefault="008C0EA6" w:rsidP="00F156B6">
      <w:pPr>
        <w:shd w:val="clear" w:color="auto" w:fill="FFFFFF"/>
        <w:spacing w:after="180"/>
        <w:outlineLvl w:val="1"/>
        <w:rPr>
          <w:rFonts w:asciiTheme="minorHAnsi" w:eastAsia="Times New Roman" w:hAnsiTheme="minorHAnsi" w:cstheme="minorHAnsi"/>
          <w:color w:val="666666"/>
          <w:sz w:val="28"/>
          <w:szCs w:val="28"/>
        </w:rPr>
      </w:pPr>
      <w:r>
        <w:rPr>
          <w:rFonts w:asciiTheme="minorHAnsi" w:eastAsia="Times New Roman" w:hAnsiTheme="minorHAnsi" w:cstheme="minorHAnsi"/>
          <w:b/>
          <w:bCs/>
          <w:color w:val="666666"/>
          <w:sz w:val="28"/>
          <w:szCs w:val="28"/>
        </w:rPr>
        <w:t>Inherited Predisposition to Hematopoietic Malignancies</w:t>
      </w:r>
    </w:p>
    <w:p w14:paraId="1053868A" w14:textId="4A498055" w:rsidR="00E61218" w:rsidRDefault="00F156B6" w:rsidP="00C27F5C">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We are seeking a postdoc</w:t>
      </w:r>
      <w:r w:rsidR="00C27F5C" w:rsidRPr="00C27F5C">
        <w:rPr>
          <w:rFonts w:asciiTheme="minorHAnsi" w:hAnsiTheme="minorHAnsi" w:cstheme="minorHAnsi"/>
          <w:color w:val="000000" w:themeColor="text1"/>
        </w:rPr>
        <w:t>toral researcher</w:t>
      </w:r>
      <w:r w:rsidRPr="00C27F5C">
        <w:rPr>
          <w:rFonts w:asciiTheme="minorHAnsi" w:hAnsiTheme="minorHAnsi" w:cstheme="minorHAnsi"/>
          <w:color w:val="000000" w:themeColor="text1"/>
        </w:rPr>
        <w:t xml:space="preserve"> to </w:t>
      </w:r>
      <w:r w:rsidR="008C0EA6">
        <w:rPr>
          <w:rFonts w:asciiTheme="minorHAnsi" w:hAnsiTheme="minorHAnsi" w:cstheme="minorHAnsi"/>
          <w:color w:val="000000" w:themeColor="text1"/>
        </w:rPr>
        <w:t>test how often an inherited DNA deleterious variant drives the development of myelodysplastic syndrome (MDS)</w:t>
      </w:r>
      <w:r w:rsidR="00E61218">
        <w:rPr>
          <w:rFonts w:asciiTheme="minorHAnsi" w:hAnsiTheme="minorHAnsi" w:cstheme="minorHAnsi"/>
          <w:color w:val="000000" w:themeColor="text1"/>
        </w:rPr>
        <w:t>.</w:t>
      </w:r>
      <w:r w:rsidR="008C0EA6">
        <w:rPr>
          <w:rFonts w:asciiTheme="minorHAnsi" w:hAnsiTheme="minorHAnsi" w:cstheme="minorHAnsi"/>
          <w:color w:val="000000" w:themeColor="text1"/>
        </w:rPr>
        <w:t xml:space="preserve"> We have already shown that almost 20% of indiv</w:t>
      </w:r>
      <w:r w:rsidR="00905E3C">
        <w:rPr>
          <w:rFonts w:asciiTheme="minorHAnsi" w:hAnsiTheme="minorHAnsi" w:cstheme="minorHAnsi"/>
          <w:color w:val="000000" w:themeColor="text1"/>
        </w:rPr>
        <w:t>iduals diagnosed with MDS between the ages of 18-40 have a deleterious inherited DNA variant causing the disease, and now we want to expand the study to patients older than 40 years old. If this study demonstrates causative germline DNA variants across the age spectrum, then clinical standards for these patients may change by making germline predisposition testing standard practice for all patients regardless of the age at which they present with disease.</w:t>
      </w:r>
      <w:r w:rsidR="00E61218">
        <w:rPr>
          <w:rFonts w:asciiTheme="minorHAnsi" w:hAnsiTheme="minorHAnsi" w:cstheme="minorHAnsi"/>
          <w:color w:val="000000" w:themeColor="text1"/>
        </w:rPr>
        <w:t xml:space="preserve"> </w:t>
      </w:r>
    </w:p>
    <w:p w14:paraId="079A0A7A" w14:textId="05AC5B1A" w:rsidR="00E61218" w:rsidRDefault="00F156B6" w:rsidP="00C27F5C">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 xml:space="preserve">The postdoc will have the opportunity to work </w:t>
      </w:r>
      <w:r w:rsidR="00E61218">
        <w:rPr>
          <w:rFonts w:asciiTheme="minorHAnsi" w:hAnsiTheme="minorHAnsi" w:cstheme="minorHAnsi"/>
          <w:color w:val="000000" w:themeColor="text1"/>
        </w:rPr>
        <w:t>with</w:t>
      </w:r>
      <w:r w:rsidR="00905E3C">
        <w:rPr>
          <w:rFonts w:asciiTheme="minorHAnsi" w:hAnsiTheme="minorHAnsi" w:cstheme="minorHAnsi"/>
          <w:color w:val="000000" w:themeColor="text1"/>
        </w:rPr>
        <w:t xml:space="preserve"> primary bone marrow-derived mesenchymal stromal cells and their differentiated counterparts, including adipocytes, chondrocytes, and osteocytes; augmented </w:t>
      </w:r>
      <w:r w:rsidR="00176C0F">
        <w:rPr>
          <w:rFonts w:asciiTheme="minorHAnsi" w:hAnsiTheme="minorHAnsi" w:cstheme="minorHAnsi"/>
          <w:color w:val="000000" w:themeColor="text1"/>
        </w:rPr>
        <w:t xml:space="preserve">whole exome sequencing and </w:t>
      </w:r>
      <w:r w:rsidR="00260749">
        <w:rPr>
          <w:rFonts w:asciiTheme="minorHAnsi" w:hAnsiTheme="minorHAnsi" w:cstheme="minorHAnsi"/>
          <w:color w:val="000000" w:themeColor="text1"/>
        </w:rPr>
        <w:t xml:space="preserve">bioinformatic </w:t>
      </w:r>
      <w:proofErr w:type="spellStart"/>
      <w:r w:rsidR="00260749">
        <w:rPr>
          <w:rFonts w:asciiTheme="minorHAnsi" w:hAnsiTheme="minorHAnsi" w:cstheme="minorHAnsi"/>
          <w:color w:val="000000" w:themeColor="text1"/>
        </w:rPr>
        <w:t xml:space="preserve">pipelines </w:t>
      </w:r>
      <w:proofErr w:type="spellEnd"/>
      <w:r w:rsidR="00260749">
        <w:rPr>
          <w:rFonts w:asciiTheme="minorHAnsi" w:hAnsiTheme="minorHAnsi" w:cstheme="minorHAnsi"/>
          <w:color w:val="000000" w:themeColor="text1"/>
        </w:rPr>
        <w:t xml:space="preserve">to call DNA variants; and </w:t>
      </w:r>
      <w:r w:rsidR="00905E3C">
        <w:rPr>
          <w:rFonts w:asciiTheme="minorHAnsi" w:hAnsiTheme="minorHAnsi" w:cstheme="minorHAnsi"/>
          <w:color w:val="000000" w:themeColor="text1"/>
        </w:rPr>
        <w:t xml:space="preserve">collaborators across the world, including those working on our ClinGen Myeloid Malignancy Variant Curation Expert Panel. </w:t>
      </w:r>
      <w:r w:rsidR="00E61218">
        <w:rPr>
          <w:rFonts w:asciiTheme="minorHAnsi" w:hAnsiTheme="minorHAnsi" w:cstheme="minorHAnsi"/>
          <w:color w:val="000000" w:themeColor="text1"/>
        </w:rPr>
        <w:t xml:space="preserve"> </w:t>
      </w:r>
    </w:p>
    <w:p w14:paraId="381914BA" w14:textId="416B78E9" w:rsidR="00E61218" w:rsidRDefault="00260749" w:rsidP="00C27F5C">
      <w:p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Qualified applicants will have an M.D., and/or Ph.D. in Genetics, Molecular Biology, Biochemistry, or an associated field; expertise in tissue culture, DNA sequencing and analysis, and transcriptomic analysis.</w:t>
      </w:r>
    </w:p>
    <w:p w14:paraId="12A30A55" w14:textId="2F4ABFD2" w:rsidR="00F156B6" w:rsidRDefault="00322703" w:rsidP="00C27F5C">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Motivated candidates should submit a curriculum vitae and a statement of research goals to Dr</w:t>
      </w:r>
      <w:r w:rsidR="00C27F5C" w:rsidRPr="00C27F5C">
        <w:rPr>
          <w:rFonts w:asciiTheme="minorHAnsi" w:hAnsiTheme="minorHAnsi" w:cstheme="minorHAnsi"/>
          <w:color w:val="000000" w:themeColor="text1"/>
        </w:rPr>
        <w:t>.</w:t>
      </w:r>
      <w:r w:rsidRPr="00C27F5C">
        <w:rPr>
          <w:rFonts w:asciiTheme="minorHAnsi" w:hAnsiTheme="minorHAnsi" w:cstheme="minorHAnsi"/>
          <w:color w:val="000000" w:themeColor="text1"/>
        </w:rPr>
        <w:t xml:space="preserve"> </w:t>
      </w:r>
      <w:r w:rsidR="00260749">
        <w:rPr>
          <w:rFonts w:asciiTheme="minorHAnsi" w:hAnsiTheme="minorHAnsi" w:cstheme="minorHAnsi"/>
          <w:color w:val="000000" w:themeColor="text1"/>
        </w:rPr>
        <w:t>Lucy Godley</w:t>
      </w:r>
      <w:r w:rsidR="00206A29">
        <w:rPr>
          <w:rFonts w:asciiTheme="minorHAnsi" w:hAnsiTheme="minorHAnsi" w:cstheme="minorHAnsi"/>
          <w:color w:val="000000" w:themeColor="text1"/>
        </w:rPr>
        <w:t xml:space="preserve"> at </w:t>
      </w:r>
      <w:r w:rsidR="00260749">
        <w:rPr>
          <w:rFonts w:asciiTheme="minorHAnsi" w:hAnsiTheme="minorHAnsi" w:cstheme="minorHAnsi"/>
          <w:color w:val="000000" w:themeColor="text1"/>
        </w:rPr>
        <w:t>lgodley</w:t>
      </w:r>
      <w:bookmarkStart w:id="0" w:name="_GoBack"/>
      <w:bookmarkEnd w:id="0"/>
      <w:r w:rsidR="00206A29">
        <w:rPr>
          <w:rFonts w:asciiTheme="minorHAnsi" w:hAnsiTheme="minorHAnsi" w:cstheme="minorHAnsi"/>
          <w:color w:val="000000" w:themeColor="text1"/>
        </w:rPr>
        <w:t>@uchicago.edu</w:t>
      </w:r>
      <w:r w:rsidRPr="00C27F5C">
        <w:rPr>
          <w:rFonts w:asciiTheme="minorHAnsi" w:hAnsiTheme="minorHAnsi" w:cstheme="minorHAnsi"/>
          <w:color w:val="000000" w:themeColor="text1"/>
        </w:rPr>
        <w:t xml:space="preserve">. </w:t>
      </w:r>
      <w:r w:rsidR="00E61218">
        <w:rPr>
          <w:rFonts w:asciiTheme="minorHAnsi" w:hAnsiTheme="minorHAnsi" w:cstheme="minorHAnsi"/>
          <w:color w:val="000000" w:themeColor="text1"/>
        </w:rPr>
        <w:t xml:space="preserve">Compensation </w:t>
      </w:r>
      <w:r w:rsidR="00206A29">
        <w:rPr>
          <w:rFonts w:asciiTheme="minorHAnsi" w:hAnsiTheme="minorHAnsi" w:cstheme="minorHAnsi"/>
          <w:color w:val="000000" w:themeColor="text1"/>
        </w:rPr>
        <w:t xml:space="preserve">in the Biological Sciences Division </w:t>
      </w:r>
      <w:r w:rsidR="00E61218">
        <w:rPr>
          <w:rFonts w:asciiTheme="minorHAnsi" w:hAnsiTheme="minorHAnsi" w:cstheme="minorHAnsi"/>
          <w:color w:val="000000" w:themeColor="text1"/>
        </w:rPr>
        <w:t xml:space="preserve">follows the NIH NRSA Stipend scale. </w:t>
      </w:r>
      <w:r w:rsidR="00492984">
        <w:rPr>
          <w:rFonts w:asciiTheme="minorHAnsi" w:hAnsiTheme="minorHAnsi" w:cstheme="minorHAnsi"/>
          <w:color w:val="000000" w:themeColor="text1"/>
        </w:rPr>
        <w:t xml:space="preserve">Additional information on </w:t>
      </w:r>
      <w:r w:rsidR="00E61218">
        <w:rPr>
          <w:rFonts w:asciiTheme="minorHAnsi" w:hAnsiTheme="minorHAnsi" w:cstheme="minorHAnsi"/>
          <w:color w:val="000000" w:themeColor="text1"/>
        </w:rPr>
        <w:t xml:space="preserve">benefits and </w:t>
      </w:r>
      <w:r w:rsidR="00492984">
        <w:rPr>
          <w:rFonts w:asciiTheme="minorHAnsi" w:hAnsiTheme="minorHAnsi" w:cstheme="minorHAnsi"/>
          <w:color w:val="000000" w:themeColor="text1"/>
        </w:rPr>
        <w:t xml:space="preserve">being a postdoc in the University of Chicago Biological Sciences Division </w:t>
      </w:r>
      <w:r w:rsidR="00326B70">
        <w:rPr>
          <w:rFonts w:asciiTheme="minorHAnsi" w:hAnsiTheme="minorHAnsi" w:cstheme="minorHAnsi"/>
          <w:color w:val="000000" w:themeColor="text1"/>
        </w:rPr>
        <w:t>can be found at</w:t>
      </w:r>
      <w:r w:rsidR="00492984">
        <w:rPr>
          <w:rFonts w:asciiTheme="minorHAnsi" w:eastAsia="Times New Roman" w:hAnsiTheme="minorHAnsi"/>
          <w:color w:val="0070C0"/>
        </w:rPr>
        <w:t xml:space="preserve"> </w:t>
      </w:r>
      <w:r w:rsidR="00492984" w:rsidRPr="00492984">
        <w:rPr>
          <w:rFonts w:asciiTheme="minorHAnsi" w:eastAsia="Times New Roman" w:hAnsiTheme="minorHAnsi"/>
          <w:color w:val="0070C0"/>
        </w:rPr>
        <w:t>bsdpostdoc.uchicago.edu</w:t>
      </w:r>
      <w:r w:rsidR="00E61218">
        <w:rPr>
          <w:rFonts w:asciiTheme="minorHAnsi" w:eastAsia="Times New Roman" w:hAnsiTheme="minorHAnsi"/>
          <w:color w:val="0070C0"/>
        </w:rPr>
        <w:t xml:space="preserve">. </w:t>
      </w:r>
    </w:p>
    <w:p w14:paraId="497910A2" w14:textId="03772F23" w:rsidR="00F74C2F" w:rsidRPr="00C27F5C" w:rsidRDefault="00F74C2F" w:rsidP="00C27F5C">
      <w:pPr>
        <w:shd w:val="clear" w:color="auto" w:fill="FFFFFF"/>
        <w:spacing w:before="100" w:beforeAutospacing="1" w:after="100" w:afterAutospacing="1"/>
        <w:jc w:val="both"/>
        <w:rPr>
          <w:rFonts w:asciiTheme="minorHAnsi" w:eastAsia="Times New Roman" w:hAnsiTheme="minorHAnsi" w:cstheme="minorHAnsi"/>
          <w:color w:val="000000" w:themeColor="text1"/>
        </w:rPr>
      </w:pPr>
    </w:p>
    <w:sectPr w:rsidR="00F74C2F" w:rsidRPr="00C27F5C" w:rsidSect="009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B556D"/>
    <w:multiLevelType w:val="multilevel"/>
    <w:tmpl w:val="0E3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B6"/>
    <w:rsid w:val="000E3E59"/>
    <w:rsid w:val="00176C0F"/>
    <w:rsid w:val="00186274"/>
    <w:rsid w:val="001B2E14"/>
    <w:rsid w:val="001D5083"/>
    <w:rsid w:val="00206A29"/>
    <w:rsid w:val="0025031F"/>
    <w:rsid w:val="00260749"/>
    <w:rsid w:val="00262092"/>
    <w:rsid w:val="002A796F"/>
    <w:rsid w:val="00322703"/>
    <w:rsid w:val="00326B70"/>
    <w:rsid w:val="00492984"/>
    <w:rsid w:val="0076627B"/>
    <w:rsid w:val="00774559"/>
    <w:rsid w:val="008B7A33"/>
    <w:rsid w:val="008B7F12"/>
    <w:rsid w:val="008C0969"/>
    <w:rsid w:val="008C0EA6"/>
    <w:rsid w:val="00905E3C"/>
    <w:rsid w:val="00951CC6"/>
    <w:rsid w:val="009A4EC0"/>
    <w:rsid w:val="009C7D5D"/>
    <w:rsid w:val="00A640F8"/>
    <w:rsid w:val="00B15BE6"/>
    <w:rsid w:val="00C27F5C"/>
    <w:rsid w:val="00D32259"/>
    <w:rsid w:val="00E02A4D"/>
    <w:rsid w:val="00E61218"/>
    <w:rsid w:val="00EE6B12"/>
    <w:rsid w:val="00F156B6"/>
    <w:rsid w:val="00F66BEF"/>
    <w:rsid w:val="00F74C2F"/>
    <w:rsid w:val="00FA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4EF"/>
  <w14:defaultImageDpi w14:val="32767"/>
  <w15:docId w15:val="{3021F77C-3543-5F40-9FFB-48124D99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A33"/>
    <w:rPr>
      <w:rFonts w:ascii="Times New Roman" w:hAnsi="Times New Roman" w:cs="Times New Roman"/>
    </w:rPr>
  </w:style>
  <w:style w:type="paragraph" w:styleId="Heading2">
    <w:name w:val="heading 2"/>
    <w:basedOn w:val="Normal"/>
    <w:link w:val="Heading2Char"/>
    <w:uiPriority w:val="9"/>
    <w:qFormat/>
    <w:rsid w:val="00F156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B6"/>
    <w:rPr>
      <w:rFonts w:ascii="Times New Roman" w:hAnsi="Times New Roman" w:cs="Times New Roman"/>
      <w:b/>
      <w:bCs/>
      <w:sz w:val="36"/>
      <w:szCs w:val="36"/>
    </w:rPr>
  </w:style>
  <w:style w:type="character" w:styleId="Strong">
    <w:name w:val="Strong"/>
    <w:basedOn w:val="DefaultParagraphFont"/>
    <w:uiPriority w:val="22"/>
    <w:qFormat/>
    <w:rsid w:val="00F156B6"/>
    <w:rPr>
      <w:b/>
      <w:bCs/>
    </w:rPr>
  </w:style>
  <w:style w:type="paragraph" w:styleId="NormalWeb">
    <w:name w:val="Normal (Web)"/>
    <w:basedOn w:val="Normal"/>
    <w:uiPriority w:val="99"/>
    <w:semiHidden/>
    <w:unhideWhenUsed/>
    <w:rsid w:val="00F156B6"/>
    <w:pPr>
      <w:spacing w:before="100" w:beforeAutospacing="1" w:after="100" w:afterAutospacing="1"/>
    </w:pPr>
  </w:style>
  <w:style w:type="character" w:customStyle="1" w:styleId="highwire-citation-authors">
    <w:name w:val="highwire-citation-authors"/>
    <w:basedOn w:val="DefaultParagraphFont"/>
    <w:rsid w:val="008B7A33"/>
  </w:style>
  <w:style w:type="character" w:customStyle="1" w:styleId="highwire-citation-author">
    <w:name w:val="highwire-citation-author"/>
    <w:basedOn w:val="DefaultParagraphFont"/>
    <w:rsid w:val="008B7A33"/>
  </w:style>
  <w:style w:type="character" w:customStyle="1" w:styleId="nlm-given-names">
    <w:name w:val="nlm-given-names"/>
    <w:basedOn w:val="DefaultParagraphFont"/>
    <w:rsid w:val="008B7A33"/>
  </w:style>
  <w:style w:type="character" w:customStyle="1" w:styleId="nlm-surname">
    <w:name w:val="nlm-surname"/>
    <w:basedOn w:val="DefaultParagraphFont"/>
    <w:rsid w:val="008B7A33"/>
  </w:style>
  <w:style w:type="character" w:customStyle="1" w:styleId="highwire-cite-metadata-doi">
    <w:name w:val="highwire-cite-metadata-doi"/>
    <w:basedOn w:val="DefaultParagraphFont"/>
    <w:rsid w:val="008B7A33"/>
  </w:style>
  <w:style w:type="character" w:customStyle="1" w:styleId="label">
    <w:name w:val="label"/>
    <w:basedOn w:val="DefaultParagraphFont"/>
    <w:rsid w:val="008B7A33"/>
  </w:style>
  <w:style w:type="paragraph" w:styleId="ListParagraph">
    <w:name w:val="List Paragraph"/>
    <w:basedOn w:val="Normal"/>
    <w:uiPriority w:val="34"/>
    <w:qFormat/>
    <w:rsid w:val="008B7A33"/>
    <w:pPr>
      <w:ind w:left="720"/>
      <w:contextualSpacing/>
    </w:pPr>
  </w:style>
  <w:style w:type="character" w:styleId="Emphasis">
    <w:name w:val="Emphasis"/>
    <w:basedOn w:val="DefaultParagraphFont"/>
    <w:uiPriority w:val="20"/>
    <w:qFormat/>
    <w:rsid w:val="008B7A33"/>
    <w:rPr>
      <w:i/>
      <w:iCs/>
    </w:rPr>
  </w:style>
  <w:style w:type="character" w:styleId="Hyperlink">
    <w:name w:val="Hyperlink"/>
    <w:basedOn w:val="DefaultParagraphFont"/>
    <w:uiPriority w:val="99"/>
    <w:unhideWhenUsed/>
    <w:rsid w:val="00F74C2F"/>
    <w:rPr>
      <w:color w:val="0000FF"/>
      <w:u w:val="single"/>
    </w:rPr>
  </w:style>
  <w:style w:type="paragraph" w:styleId="BalloonText">
    <w:name w:val="Balloon Text"/>
    <w:basedOn w:val="Normal"/>
    <w:link w:val="BalloonTextChar"/>
    <w:uiPriority w:val="99"/>
    <w:semiHidden/>
    <w:unhideWhenUsed/>
    <w:rsid w:val="009A4EC0"/>
    <w:rPr>
      <w:rFonts w:ascii="Tahoma" w:hAnsi="Tahoma" w:cs="Tahoma"/>
      <w:sz w:val="16"/>
      <w:szCs w:val="16"/>
    </w:rPr>
  </w:style>
  <w:style w:type="character" w:customStyle="1" w:styleId="BalloonTextChar">
    <w:name w:val="Balloon Text Char"/>
    <w:basedOn w:val="DefaultParagraphFont"/>
    <w:link w:val="BalloonText"/>
    <w:uiPriority w:val="99"/>
    <w:semiHidden/>
    <w:rsid w:val="009A4EC0"/>
    <w:rPr>
      <w:rFonts w:ascii="Tahoma" w:hAnsi="Tahoma" w:cs="Tahoma"/>
      <w:sz w:val="16"/>
      <w:szCs w:val="16"/>
    </w:rPr>
  </w:style>
  <w:style w:type="paragraph" w:styleId="NoSpacing">
    <w:name w:val="No Spacing"/>
    <w:uiPriority w:val="1"/>
    <w:qFormat/>
    <w:rsid w:val="00C27F5C"/>
    <w:rPr>
      <w:rFonts w:ascii="Times New Roman" w:hAnsi="Times New Roman" w:cs="Times New Roman"/>
    </w:rPr>
  </w:style>
  <w:style w:type="character" w:customStyle="1" w:styleId="apple-converted-space">
    <w:name w:val="apple-converted-space"/>
    <w:basedOn w:val="DefaultParagraphFont"/>
    <w:rsid w:val="00492984"/>
  </w:style>
  <w:style w:type="character" w:styleId="FollowedHyperlink">
    <w:name w:val="FollowedHyperlink"/>
    <w:basedOn w:val="DefaultParagraphFont"/>
    <w:uiPriority w:val="99"/>
    <w:semiHidden/>
    <w:unhideWhenUsed/>
    <w:rsid w:val="00492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42349">
      <w:bodyDiv w:val="1"/>
      <w:marLeft w:val="0"/>
      <w:marRight w:val="0"/>
      <w:marTop w:val="0"/>
      <w:marBottom w:val="0"/>
      <w:divBdr>
        <w:top w:val="none" w:sz="0" w:space="0" w:color="auto"/>
        <w:left w:val="none" w:sz="0" w:space="0" w:color="auto"/>
        <w:bottom w:val="none" w:sz="0" w:space="0" w:color="auto"/>
        <w:right w:val="none" w:sz="0" w:space="0" w:color="auto"/>
      </w:divBdr>
    </w:div>
    <w:div w:id="1335959767">
      <w:bodyDiv w:val="1"/>
      <w:marLeft w:val="0"/>
      <w:marRight w:val="0"/>
      <w:marTop w:val="0"/>
      <w:marBottom w:val="0"/>
      <w:divBdr>
        <w:top w:val="none" w:sz="0" w:space="0" w:color="auto"/>
        <w:left w:val="none" w:sz="0" w:space="0" w:color="auto"/>
        <w:bottom w:val="none" w:sz="0" w:space="0" w:color="auto"/>
        <w:right w:val="none" w:sz="0" w:space="0" w:color="auto"/>
      </w:divBdr>
    </w:div>
    <w:div w:id="1835491723">
      <w:bodyDiv w:val="1"/>
      <w:marLeft w:val="0"/>
      <w:marRight w:val="0"/>
      <w:marTop w:val="0"/>
      <w:marBottom w:val="0"/>
      <w:divBdr>
        <w:top w:val="none" w:sz="0" w:space="0" w:color="auto"/>
        <w:left w:val="none" w:sz="0" w:space="0" w:color="auto"/>
        <w:bottom w:val="none" w:sz="0" w:space="0" w:color="auto"/>
        <w:right w:val="none" w:sz="0" w:space="0" w:color="auto"/>
      </w:divBdr>
    </w:div>
    <w:div w:id="1844052372">
      <w:bodyDiv w:val="1"/>
      <w:marLeft w:val="0"/>
      <w:marRight w:val="0"/>
      <w:marTop w:val="0"/>
      <w:marBottom w:val="0"/>
      <w:divBdr>
        <w:top w:val="none" w:sz="0" w:space="0" w:color="auto"/>
        <w:left w:val="none" w:sz="0" w:space="0" w:color="auto"/>
        <w:bottom w:val="none" w:sz="0" w:space="0" w:color="auto"/>
        <w:right w:val="none" w:sz="0" w:space="0" w:color="auto"/>
      </w:divBdr>
    </w:div>
    <w:div w:id="1998456089">
      <w:bodyDiv w:val="1"/>
      <w:marLeft w:val="0"/>
      <w:marRight w:val="0"/>
      <w:marTop w:val="0"/>
      <w:marBottom w:val="0"/>
      <w:divBdr>
        <w:top w:val="none" w:sz="0" w:space="0" w:color="auto"/>
        <w:left w:val="none" w:sz="0" w:space="0" w:color="auto"/>
        <w:bottom w:val="none" w:sz="0" w:space="0" w:color="auto"/>
        <w:right w:val="none" w:sz="0" w:space="0" w:color="auto"/>
      </w:divBdr>
    </w:div>
    <w:div w:id="207253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2017-10-12T14:43:00Z</cp:lastPrinted>
  <dcterms:created xsi:type="dcterms:W3CDTF">2021-06-21T13:25:00Z</dcterms:created>
  <dcterms:modified xsi:type="dcterms:W3CDTF">2021-06-21T14:10:00Z</dcterms:modified>
</cp:coreProperties>
</file>