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2EE" w:rsidRDefault="00BE22EE" w:rsidP="00BE22EE">
      <w:pPr>
        <w:pStyle w:val="Heading3"/>
        <w:spacing w:before="450" w:beforeAutospacing="0" w:after="375" w:afterAutospacing="0"/>
        <w:rPr>
          <w:rFonts w:eastAsia="Times New Roman"/>
          <w:b w:val="0"/>
          <w:bCs w:val="0"/>
        </w:rPr>
      </w:pPr>
      <w:bookmarkStart w:id="0" w:name="_GoBack"/>
      <w:bookmarkEnd w:id="0"/>
      <w:r>
        <w:rPr>
          <w:rFonts w:eastAsia="Times New Roman"/>
          <w:b w:val="0"/>
          <w:bCs w:val="0"/>
          <w:sz w:val="24"/>
          <w:szCs w:val="24"/>
        </w:rPr>
        <w:t>Postdoctoral Positions, Huang Group</w:t>
      </w:r>
    </w:p>
    <w:p w:rsidR="00BE22EE" w:rsidRDefault="00BE22EE" w:rsidP="00BE22EE">
      <w:pPr>
        <w:pStyle w:val="NormalWeb"/>
        <w:spacing w:after="300" w:afterAutospacing="0" w:line="450" w:lineRule="atLeast"/>
      </w:pPr>
      <w:r>
        <w:t> 1. Single-cell omics by sequencing.</w:t>
      </w:r>
    </w:p>
    <w:p w:rsidR="00BE22EE" w:rsidRDefault="00BE22EE" w:rsidP="00BE22EE">
      <w:pPr>
        <w:pStyle w:val="NormalWeb"/>
        <w:spacing w:after="300" w:afterAutospacing="0" w:line="450" w:lineRule="atLeast"/>
      </w:pPr>
      <w:r>
        <w:t>We are recruiting ambitious, creative, collaborative and highly motivated postdocs to work on single-cell transcriptomics, genomics and proteomics technologies and use them to immune cells. These techniques include but are not limited to BS-</w:t>
      </w:r>
      <w:proofErr w:type="spellStart"/>
      <w:r>
        <w:t>seq</w:t>
      </w:r>
      <w:proofErr w:type="spellEnd"/>
      <w:r>
        <w:t>, ATAC-</w:t>
      </w:r>
      <w:proofErr w:type="spellStart"/>
      <w:r>
        <w:t>seq</w:t>
      </w:r>
      <w:proofErr w:type="spellEnd"/>
      <w:r>
        <w:t xml:space="preserve">, </w:t>
      </w:r>
      <w:proofErr w:type="spellStart"/>
      <w:r>
        <w:t>ChIP-seq</w:t>
      </w:r>
      <w:proofErr w:type="spellEnd"/>
      <w:r>
        <w:t>, and RNA-</w:t>
      </w:r>
      <w:proofErr w:type="spellStart"/>
      <w:r>
        <w:t>seq</w:t>
      </w:r>
      <w:proofErr w:type="spellEnd"/>
      <w:r>
        <w:t xml:space="preserve"> at the single-cell level, as well as newly developed single-cell techniques such as Drop-</w:t>
      </w:r>
      <w:proofErr w:type="spellStart"/>
      <w:r>
        <w:t>seq</w:t>
      </w:r>
      <w:proofErr w:type="spellEnd"/>
      <w:r>
        <w:t>, Split-</w:t>
      </w:r>
      <w:proofErr w:type="spellStart"/>
      <w:r>
        <w:t>seq</w:t>
      </w:r>
      <w:proofErr w:type="spellEnd"/>
      <w:r>
        <w:t>, CUT&amp;RUN, CITE-</w:t>
      </w:r>
      <w:proofErr w:type="spellStart"/>
      <w:r>
        <w:t>seq</w:t>
      </w:r>
      <w:proofErr w:type="spellEnd"/>
      <w:r>
        <w:t>, and 10X. Our lab is fully committed to the most advanced single-cell technologies, improving and applying them to study immune cells to address important questions in both cancer and infectious diseases.  Our research is highly interdisciplinary and involves close collaborations with scientists, clinicians and bioinformaticians both inside and outside the lab. We encourage applicants with relevant experiences in single-cell sequencing technologies, and/or molecular biology in T cells and NK cells to join our team. Successful applicants will have a PhD or MD/PhD preferably in Immunology, Cancer/Molecular Biology, Genetics or Computational Biology with substantial hands-on research experience in NGS techniques and/or single-cell sequencing. Prior experiences with animal work, flow cytometry, ELISA and cellular functional assays are preferred but not required. Demonstration of excellent teamwork and collaborative skills will be highly desirable.</w:t>
      </w:r>
    </w:p>
    <w:p w:rsidR="00BE22EE" w:rsidRDefault="00BE22EE" w:rsidP="00BE22EE">
      <w:pPr>
        <w:pStyle w:val="NormalWeb"/>
        <w:spacing w:after="300" w:afterAutospacing="0" w:line="450" w:lineRule="atLeast"/>
      </w:pPr>
      <w:r>
        <w:t>2. Single-molecule imaging, super-resolution imaging and tissue imaging.</w:t>
      </w:r>
    </w:p>
    <w:p w:rsidR="00BE22EE" w:rsidRDefault="00BE22EE" w:rsidP="00BE22EE">
      <w:pPr>
        <w:pStyle w:val="NormalWeb"/>
        <w:spacing w:after="300" w:afterAutospacing="0" w:line="450" w:lineRule="atLeast"/>
      </w:pPr>
      <w:r>
        <w:t>Our lab also applies and develops new microscopy/imaging technologies to study the recognition and immune function of T cells and natural killer cells in the context of cancer and infectious diseases, by direct visualization of molecular and cellular interactions at the single-molecule, single-cell, and single-tissue level. Our scope ranges from fundamental molecular mechanisms to clinical applications. We use mouse models as well as human samples for research with goals for advancing fundamental sciences as well as clinical applications.</w:t>
      </w:r>
    </w:p>
    <w:p w:rsidR="00BE22EE" w:rsidRDefault="00BE22EE" w:rsidP="00BE22EE">
      <w:pPr>
        <w:pStyle w:val="NormalWeb"/>
        <w:spacing w:after="300" w:afterAutospacing="0" w:line="450" w:lineRule="atLeast"/>
      </w:pPr>
      <w:r>
        <w:lastRenderedPageBreak/>
        <w:t xml:space="preserve">For further information, please find the Huang Lab in the Institute for Molecular Engineering (IME) at the University of </w:t>
      </w:r>
      <w:proofErr w:type="spellStart"/>
      <w:r>
        <w:t>Chicago:</w:t>
      </w:r>
      <w:hyperlink r:id="rId5" w:history="1">
        <w:r>
          <w:rPr>
            <w:rStyle w:val="Hyperlink"/>
          </w:rPr>
          <w:t>https</w:t>
        </w:r>
        <w:proofErr w:type="spellEnd"/>
        <w:r>
          <w:rPr>
            <w:rStyle w:val="Hyperlink"/>
          </w:rPr>
          <w:t>://ime.uchicago.edu/</w:t>
        </w:r>
        <w:proofErr w:type="spellStart"/>
        <w:r>
          <w:rPr>
            <w:rStyle w:val="Hyperlink"/>
          </w:rPr>
          <w:t>huang_group</w:t>
        </w:r>
        <w:proofErr w:type="spellEnd"/>
        <w:r>
          <w:rPr>
            <w:rStyle w:val="Hyperlink"/>
          </w:rPr>
          <w:t>/</w:t>
        </w:r>
      </w:hyperlink>
    </w:p>
    <w:p w:rsidR="00BE22EE" w:rsidRDefault="00BE22EE" w:rsidP="00BE22EE">
      <w:pPr>
        <w:pStyle w:val="NormalWeb"/>
        <w:spacing w:after="300" w:afterAutospacing="0" w:line="450" w:lineRule="atLeast"/>
      </w:pPr>
      <w:r>
        <w:t xml:space="preserve">Applicants should submit a CV including publication list, a letter of interest, and three academic reference letters to </w:t>
      </w:r>
      <w:hyperlink r:id="rId6" w:history="1">
        <w:r>
          <w:rPr>
            <w:rStyle w:val="Hyperlink"/>
          </w:rPr>
          <w:t>huangjun@uchicago.edu</w:t>
        </w:r>
      </w:hyperlink>
    </w:p>
    <w:p w:rsidR="00BE22EE" w:rsidRDefault="00BE22EE" w:rsidP="00BE22EE">
      <w:pPr>
        <w:pStyle w:val="NormalWeb"/>
        <w:spacing w:after="300" w:afterAutospacing="0" w:line="450" w:lineRule="atLeast"/>
      </w:pPr>
      <w:r>
        <w:t>Thank you very much for your interest.</w:t>
      </w:r>
    </w:p>
    <w:p w:rsidR="008B0A04" w:rsidRDefault="009F1F20"/>
    <w:sectPr w:rsidR="008B0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2EE"/>
    <w:rsid w:val="00236B15"/>
    <w:rsid w:val="006C0BCC"/>
    <w:rsid w:val="009F1F20"/>
    <w:rsid w:val="00AB5AC2"/>
    <w:rsid w:val="00AF0162"/>
    <w:rsid w:val="00BE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BE22EE"/>
    <w:pPr>
      <w:spacing w:before="100" w:beforeAutospacing="1" w:after="100" w:afterAutospacing="1" w:line="240" w:lineRule="auto"/>
      <w:outlineLvl w:val="2"/>
    </w:pPr>
    <w:rPr>
      <w:rFonts w:ascii="Calibri"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E22EE"/>
    <w:rPr>
      <w:rFonts w:ascii="Calibri" w:hAnsi="Calibri" w:cs="Calibri"/>
      <w:b/>
      <w:bCs/>
      <w:sz w:val="27"/>
      <w:szCs w:val="27"/>
    </w:rPr>
  </w:style>
  <w:style w:type="character" w:styleId="Hyperlink">
    <w:name w:val="Hyperlink"/>
    <w:basedOn w:val="DefaultParagraphFont"/>
    <w:uiPriority w:val="99"/>
    <w:semiHidden/>
    <w:unhideWhenUsed/>
    <w:rsid w:val="00BE22EE"/>
    <w:rPr>
      <w:color w:val="0000FF"/>
      <w:u w:val="single"/>
    </w:rPr>
  </w:style>
  <w:style w:type="paragraph" w:styleId="NormalWeb">
    <w:name w:val="Normal (Web)"/>
    <w:basedOn w:val="Normal"/>
    <w:uiPriority w:val="99"/>
    <w:semiHidden/>
    <w:unhideWhenUsed/>
    <w:rsid w:val="00BE22EE"/>
    <w:pPr>
      <w:spacing w:before="100" w:beforeAutospacing="1" w:after="100" w:afterAutospacing="1"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BE22EE"/>
    <w:pPr>
      <w:spacing w:before="100" w:beforeAutospacing="1" w:after="100" w:afterAutospacing="1" w:line="240" w:lineRule="auto"/>
      <w:outlineLvl w:val="2"/>
    </w:pPr>
    <w:rPr>
      <w:rFonts w:ascii="Calibri"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E22EE"/>
    <w:rPr>
      <w:rFonts w:ascii="Calibri" w:hAnsi="Calibri" w:cs="Calibri"/>
      <w:b/>
      <w:bCs/>
      <w:sz w:val="27"/>
      <w:szCs w:val="27"/>
    </w:rPr>
  </w:style>
  <w:style w:type="character" w:styleId="Hyperlink">
    <w:name w:val="Hyperlink"/>
    <w:basedOn w:val="DefaultParagraphFont"/>
    <w:uiPriority w:val="99"/>
    <w:semiHidden/>
    <w:unhideWhenUsed/>
    <w:rsid w:val="00BE22EE"/>
    <w:rPr>
      <w:color w:val="0000FF"/>
      <w:u w:val="single"/>
    </w:rPr>
  </w:style>
  <w:style w:type="paragraph" w:styleId="NormalWeb">
    <w:name w:val="Normal (Web)"/>
    <w:basedOn w:val="Normal"/>
    <w:uiPriority w:val="99"/>
    <w:semiHidden/>
    <w:unhideWhenUsed/>
    <w:rsid w:val="00BE22EE"/>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9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uangjun@uchicago.edu" TargetMode="External"/><Relationship Id="rId5" Type="http://schemas.openxmlformats.org/officeDocument/2006/relationships/hyperlink" Target="https://ime.uchicago.edu/huang_grou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Chicago Medical Center</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Shaquita Towns Smith</dc:creator>
  <cp:lastModifiedBy>Miller, Valerie [BSD] - GRA</cp:lastModifiedBy>
  <cp:revision>2</cp:revision>
  <dcterms:created xsi:type="dcterms:W3CDTF">2018-11-14T21:52:00Z</dcterms:created>
  <dcterms:modified xsi:type="dcterms:W3CDTF">2018-11-14T21:52:00Z</dcterms:modified>
</cp:coreProperties>
</file>