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94DF" w14:textId="6647B80E" w:rsidR="005935A0" w:rsidRDefault="00F166A7" w:rsidP="00936639">
      <w:pPr>
        <w:tabs>
          <w:tab w:val="left" w:pos="90"/>
        </w:tabs>
        <w:spacing w:line="360" w:lineRule="auto"/>
        <w:ind w:right="-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E4AC6" wp14:editId="4F2A489F">
                <wp:simplePos x="0" y="0"/>
                <wp:positionH relativeFrom="column">
                  <wp:posOffset>3823335</wp:posOffset>
                </wp:positionH>
                <wp:positionV relativeFrom="paragraph">
                  <wp:posOffset>59690</wp:posOffset>
                </wp:positionV>
                <wp:extent cx="19431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D97AB" w14:textId="082629F6" w:rsidR="00610820" w:rsidRDefault="0061082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A82F5CF" wp14:editId="61291DBA">
                                  <wp:extent cx="1760220" cy="640080"/>
                                  <wp:effectExtent l="0" t="0" r="0" b="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8E4A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05pt;margin-top:4.7pt;width:153pt;height:8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" filled="f" stroked="f">
                <v:textbox>
                  <w:txbxContent>
                    <w:p w14:paraId="275D97AB" w14:textId="082629F6" w:rsidR="00610820" w:rsidRDefault="0061082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A82F5CF" wp14:editId="61291DBA">
                            <wp:extent cx="1760220" cy="640080"/>
                            <wp:effectExtent l="0" t="0" r="0" b="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35A0"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AF2" wp14:editId="426BFAC1">
                <wp:simplePos x="0" y="0"/>
                <wp:positionH relativeFrom="column">
                  <wp:posOffset>51435</wp:posOffset>
                </wp:positionH>
                <wp:positionV relativeFrom="paragraph">
                  <wp:posOffset>59690</wp:posOffset>
                </wp:positionV>
                <wp:extent cx="3429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C04BF" w14:textId="756F0A16" w:rsidR="00610820" w:rsidRDefault="0061082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461BC30" wp14:editId="46DE21F1">
                                  <wp:extent cx="3224621" cy="643445"/>
                                  <wp:effectExtent l="0" t="0" r="127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6906" cy="643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CAF2" id="Text Box 2" o:spid="_x0000_s1027" type="#_x0000_t202" style="position:absolute;left:0;text-align:left;margin-left:4.05pt;margin-top:4.7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" filled="f" stroked="f">
                <v:textbox>
                  <w:txbxContent>
                    <w:p w14:paraId="5C3C04BF" w14:textId="756F0A16" w:rsidR="00610820" w:rsidRDefault="0061082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461BC30" wp14:editId="46DE21F1">
                            <wp:extent cx="3224621" cy="643445"/>
                            <wp:effectExtent l="0" t="0" r="127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6906" cy="643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CD317" w14:textId="77777777" w:rsidR="00936639" w:rsidRPr="00936639" w:rsidRDefault="00936639" w:rsidP="00936639">
      <w:pPr>
        <w:tabs>
          <w:tab w:val="left" w:pos="90"/>
        </w:tabs>
        <w:spacing w:line="360" w:lineRule="auto"/>
        <w:ind w:right="-270"/>
        <w:jc w:val="center"/>
        <w:rPr>
          <w:rFonts w:ascii="Arial" w:hAnsi="Arial" w:cs="Arial"/>
          <w:b/>
          <w:sz w:val="16"/>
          <w:szCs w:val="16"/>
        </w:rPr>
      </w:pPr>
    </w:p>
    <w:p w14:paraId="33A25290" w14:textId="0FCA4AC4" w:rsidR="00646560" w:rsidRPr="00C41F88" w:rsidRDefault="00254748" w:rsidP="00796645">
      <w:pPr>
        <w:tabs>
          <w:tab w:val="left" w:pos="-450"/>
        </w:tabs>
        <w:spacing w:line="360" w:lineRule="auto"/>
        <w:ind w:left="-450" w:right="-540"/>
        <w:jc w:val="center"/>
        <w:rPr>
          <w:rFonts w:ascii="Arial" w:hAnsi="Arial" w:cs="Arial"/>
          <w:b/>
          <w:sz w:val="44"/>
          <w:szCs w:val="44"/>
        </w:rPr>
      </w:pPr>
      <w:r w:rsidRPr="00C41F88">
        <w:rPr>
          <w:rFonts w:ascii="Arial" w:hAnsi="Arial" w:cs="Arial"/>
          <w:b/>
          <w:sz w:val="44"/>
          <w:szCs w:val="44"/>
        </w:rPr>
        <w:t>Postdoctoral P</w:t>
      </w:r>
      <w:r w:rsidR="00646560" w:rsidRPr="00C41F88">
        <w:rPr>
          <w:rFonts w:ascii="Arial" w:hAnsi="Arial" w:cs="Arial"/>
          <w:b/>
          <w:sz w:val="44"/>
          <w:szCs w:val="44"/>
        </w:rPr>
        <w:t>osition</w:t>
      </w:r>
      <w:r w:rsidR="00495EA7" w:rsidRPr="00C41F88">
        <w:rPr>
          <w:rFonts w:ascii="Arial" w:hAnsi="Arial" w:cs="Arial"/>
          <w:b/>
          <w:sz w:val="44"/>
          <w:szCs w:val="44"/>
        </w:rPr>
        <w:t>s</w:t>
      </w:r>
      <w:r w:rsidR="00646560" w:rsidRPr="00C41F88">
        <w:rPr>
          <w:rFonts w:ascii="Arial" w:hAnsi="Arial" w:cs="Arial"/>
          <w:b/>
          <w:sz w:val="44"/>
          <w:szCs w:val="44"/>
        </w:rPr>
        <w:t xml:space="preserve"> on </w:t>
      </w:r>
      <w:r w:rsidRPr="00C41F88">
        <w:rPr>
          <w:rFonts w:ascii="Arial" w:hAnsi="Arial" w:cs="Arial"/>
          <w:b/>
          <w:sz w:val="44"/>
          <w:szCs w:val="44"/>
        </w:rPr>
        <w:t>Cellular Information Processing</w:t>
      </w:r>
    </w:p>
    <w:p w14:paraId="75462498" w14:textId="77777777" w:rsidR="00646560" w:rsidRPr="00254748" w:rsidRDefault="00646560" w:rsidP="00796645">
      <w:pPr>
        <w:tabs>
          <w:tab w:val="left" w:pos="-450"/>
        </w:tabs>
        <w:ind w:left="-450" w:right="-540"/>
        <w:rPr>
          <w:rFonts w:ascii="Arial" w:hAnsi="Arial" w:cs="Arial"/>
          <w:b/>
        </w:rPr>
      </w:pPr>
    </w:p>
    <w:p w14:paraId="5D55C75C" w14:textId="77777777" w:rsidR="00254748" w:rsidRDefault="00254748" w:rsidP="00796645">
      <w:pPr>
        <w:tabs>
          <w:tab w:val="left" w:pos="-450"/>
        </w:tabs>
        <w:ind w:left="-450" w:right="-540"/>
        <w:jc w:val="both"/>
        <w:rPr>
          <w:rFonts w:ascii="Arial" w:hAnsi="Arial" w:cs="Arial"/>
        </w:rPr>
      </w:pPr>
    </w:p>
    <w:p w14:paraId="71337DA5" w14:textId="7CE5DF0A" w:rsidR="00254748" w:rsidRPr="00F166A7" w:rsidRDefault="00254748" w:rsidP="00DA7744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r w:rsidRPr="00F166A7">
        <w:rPr>
          <w:rFonts w:ascii="Arial" w:hAnsi="Arial" w:cs="Arial"/>
          <w:sz w:val="22"/>
          <w:szCs w:val="22"/>
        </w:rPr>
        <w:t>Applications are invited for</w:t>
      </w:r>
      <w:r w:rsidR="00DA7744">
        <w:rPr>
          <w:rFonts w:ascii="Arial" w:hAnsi="Arial" w:cs="Arial"/>
          <w:sz w:val="22"/>
          <w:szCs w:val="22"/>
        </w:rPr>
        <w:t xml:space="preserve"> </w:t>
      </w:r>
      <w:r w:rsidR="00355D2A">
        <w:rPr>
          <w:rFonts w:ascii="Arial" w:hAnsi="Arial" w:cs="Arial"/>
          <w:sz w:val="22"/>
          <w:szCs w:val="22"/>
        </w:rPr>
        <w:t xml:space="preserve">postdoctoral positions </w:t>
      </w:r>
      <w:r w:rsidR="00646560" w:rsidRPr="00F166A7">
        <w:rPr>
          <w:rFonts w:ascii="Arial" w:hAnsi="Arial" w:cs="Arial"/>
          <w:sz w:val="22"/>
          <w:szCs w:val="22"/>
        </w:rPr>
        <w:t xml:space="preserve">at the Systems Biology and Bioengineering Group </w:t>
      </w:r>
      <w:r w:rsidR="00DA7744">
        <w:rPr>
          <w:rFonts w:ascii="Arial" w:hAnsi="Arial" w:cs="Arial"/>
          <w:sz w:val="22"/>
          <w:szCs w:val="22"/>
        </w:rPr>
        <w:t>of</w:t>
      </w:r>
      <w:r w:rsidR="00646560" w:rsidRPr="00F166A7">
        <w:rPr>
          <w:rFonts w:ascii="Arial" w:hAnsi="Arial" w:cs="Arial"/>
          <w:sz w:val="22"/>
          <w:szCs w:val="22"/>
        </w:rPr>
        <w:t xml:space="preserve"> Professor Savas Tay</w:t>
      </w:r>
      <w:r w:rsidR="00911BA0">
        <w:rPr>
          <w:rFonts w:ascii="Arial" w:hAnsi="Arial" w:cs="Arial"/>
          <w:sz w:val="22"/>
          <w:szCs w:val="22"/>
        </w:rPr>
        <w:t>,</w:t>
      </w:r>
      <w:r w:rsidR="00646560" w:rsidRPr="00F166A7">
        <w:rPr>
          <w:rFonts w:ascii="Arial" w:hAnsi="Arial" w:cs="Arial"/>
          <w:sz w:val="22"/>
          <w:szCs w:val="22"/>
        </w:rPr>
        <w:t xml:space="preserve"> at</w:t>
      </w:r>
      <w:r w:rsidRPr="00F166A7">
        <w:rPr>
          <w:rFonts w:ascii="Arial" w:hAnsi="Arial" w:cs="Arial"/>
          <w:sz w:val="22"/>
          <w:szCs w:val="22"/>
        </w:rPr>
        <w:t xml:space="preserve"> the</w:t>
      </w:r>
      <w:r w:rsidR="00F7737B" w:rsidRPr="00F166A7">
        <w:rPr>
          <w:rFonts w:ascii="Arial" w:hAnsi="Arial" w:cs="Arial"/>
          <w:sz w:val="22"/>
          <w:szCs w:val="22"/>
        </w:rPr>
        <w:t xml:space="preserve"> Institute</w:t>
      </w:r>
      <w:r w:rsidR="008739B4">
        <w:rPr>
          <w:rFonts w:ascii="Arial" w:hAnsi="Arial" w:cs="Arial"/>
          <w:sz w:val="22"/>
          <w:szCs w:val="22"/>
        </w:rPr>
        <w:t xml:space="preserve"> for</w:t>
      </w:r>
      <w:r w:rsidR="00936639">
        <w:rPr>
          <w:rFonts w:ascii="Arial" w:hAnsi="Arial" w:cs="Arial"/>
          <w:sz w:val="22"/>
          <w:szCs w:val="22"/>
        </w:rPr>
        <w:t xml:space="preserve"> Molecular Engineering, </w:t>
      </w:r>
      <w:r w:rsidRPr="00F166A7">
        <w:rPr>
          <w:rFonts w:ascii="Arial" w:hAnsi="Arial" w:cs="Arial"/>
          <w:b/>
          <w:sz w:val="22"/>
          <w:szCs w:val="22"/>
        </w:rPr>
        <w:t>University of Chicago</w:t>
      </w:r>
      <w:r w:rsidR="00751F33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DA7744" w:rsidRPr="00DA7744">
          <w:rPr>
            <w:rStyle w:val="Hyperlink"/>
            <w:rFonts w:ascii="Arial" w:hAnsi="Arial" w:cs="Arial"/>
            <w:sz w:val="22"/>
            <w:szCs w:val="22"/>
          </w:rPr>
          <w:t>taylab.uchicago.edu</w:t>
        </w:r>
      </w:hyperlink>
      <w:r w:rsidR="00751F33" w:rsidRPr="00751F3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="00DA7744">
        <w:rPr>
          <w:rFonts w:ascii="Arial" w:hAnsi="Arial" w:cs="Arial"/>
          <w:sz w:val="22"/>
          <w:szCs w:val="22"/>
        </w:rPr>
        <w:t>.</w:t>
      </w:r>
    </w:p>
    <w:p w14:paraId="0BEAAE20" w14:textId="77777777" w:rsidR="00646560" w:rsidRPr="00F166A7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</w:p>
    <w:p w14:paraId="4526AEBB" w14:textId="06260910" w:rsidR="00646560" w:rsidRPr="00F166A7" w:rsidRDefault="00355D2A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project, w</w:t>
      </w:r>
      <w:r w:rsidR="00646560" w:rsidRPr="00F166A7">
        <w:rPr>
          <w:rFonts w:ascii="Arial" w:hAnsi="Arial" w:cs="Arial"/>
          <w:sz w:val="22"/>
          <w:szCs w:val="22"/>
        </w:rPr>
        <w:t xml:space="preserve">e </w:t>
      </w:r>
      <w:r w:rsidR="00D93985">
        <w:rPr>
          <w:rFonts w:ascii="Arial" w:hAnsi="Arial" w:cs="Arial"/>
          <w:sz w:val="22"/>
          <w:szCs w:val="22"/>
        </w:rPr>
        <w:t>want to understand</w:t>
      </w:r>
      <w:r w:rsidR="00254748" w:rsidRPr="00F166A7">
        <w:rPr>
          <w:rFonts w:ascii="Arial" w:hAnsi="Arial" w:cs="Arial"/>
          <w:sz w:val="22"/>
          <w:szCs w:val="22"/>
        </w:rPr>
        <w:t xml:space="preserve"> how immune</w:t>
      </w:r>
      <w:r w:rsidR="00646560" w:rsidRPr="00F166A7">
        <w:rPr>
          <w:rFonts w:ascii="Arial" w:hAnsi="Arial" w:cs="Arial"/>
          <w:sz w:val="22"/>
          <w:szCs w:val="22"/>
        </w:rPr>
        <w:t xml:space="preserve"> network</w:t>
      </w:r>
      <w:r w:rsidR="00254748" w:rsidRPr="00F166A7">
        <w:rPr>
          <w:rFonts w:ascii="Arial" w:hAnsi="Arial" w:cs="Arial"/>
          <w:sz w:val="22"/>
          <w:szCs w:val="22"/>
        </w:rPr>
        <w:t>s</w:t>
      </w:r>
      <w:r w:rsidR="00646560" w:rsidRPr="00F166A7">
        <w:rPr>
          <w:rFonts w:ascii="Arial" w:hAnsi="Arial" w:cs="Arial"/>
          <w:sz w:val="22"/>
          <w:szCs w:val="22"/>
        </w:rPr>
        <w:t xml:space="preserve"> </w:t>
      </w:r>
      <w:r w:rsidR="000D3A63">
        <w:rPr>
          <w:rFonts w:ascii="Arial" w:hAnsi="Arial" w:cs="Arial"/>
          <w:sz w:val="22"/>
          <w:szCs w:val="22"/>
        </w:rPr>
        <w:t xml:space="preserve">like </w:t>
      </w:r>
      <w:r w:rsidR="00254748" w:rsidRPr="00F166A7">
        <w:rPr>
          <w:rFonts w:ascii="Arial" w:hAnsi="Arial" w:cs="Arial"/>
          <w:sz w:val="22"/>
          <w:szCs w:val="22"/>
        </w:rPr>
        <w:t>NF-</w:t>
      </w:r>
      <w:proofErr w:type="spellStart"/>
      <w:r w:rsidR="00254748" w:rsidRPr="00F166A7">
        <w:rPr>
          <w:rFonts w:ascii="Arial" w:hAnsi="Arial" w:cs="Arial"/>
          <w:sz w:val="22"/>
          <w:szCs w:val="22"/>
        </w:rPr>
        <w:t>kappaB</w:t>
      </w:r>
      <w:proofErr w:type="spellEnd"/>
      <w:r w:rsidR="00254748" w:rsidRPr="00F166A7">
        <w:rPr>
          <w:rFonts w:ascii="Arial" w:hAnsi="Arial" w:cs="Arial"/>
          <w:sz w:val="22"/>
          <w:szCs w:val="22"/>
        </w:rPr>
        <w:t xml:space="preserve"> </w:t>
      </w:r>
      <w:r w:rsidR="00D12D3E">
        <w:rPr>
          <w:rFonts w:ascii="Arial" w:hAnsi="Arial" w:cs="Arial"/>
          <w:sz w:val="22"/>
          <w:szCs w:val="22"/>
        </w:rPr>
        <w:t>process</w:t>
      </w:r>
      <w:r w:rsidR="00646560" w:rsidRPr="00F166A7">
        <w:rPr>
          <w:rFonts w:ascii="Arial" w:hAnsi="Arial" w:cs="Arial"/>
          <w:sz w:val="22"/>
          <w:szCs w:val="22"/>
        </w:rPr>
        <w:t xml:space="preserve"> dynam</w:t>
      </w:r>
      <w:r w:rsidR="00254748" w:rsidRPr="00F166A7">
        <w:rPr>
          <w:rFonts w:ascii="Arial" w:hAnsi="Arial" w:cs="Arial"/>
          <w:sz w:val="22"/>
          <w:szCs w:val="22"/>
        </w:rPr>
        <w:t>ical signaling inputs and how they interact</w:t>
      </w:r>
      <w:r w:rsidR="00646560" w:rsidRPr="00F166A7">
        <w:rPr>
          <w:rFonts w:ascii="Arial" w:hAnsi="Arial" w:cs="Arial"/>
          <w:sz w:val="22"/>
          <w:szCs w:val="22"/>
        </w:rPr>
        <w:t xml:space="preserve"> with </w:t>
      </w:r>
      <w:r w:rsidR="00254748" w:rsidRPr="00F166A7">
        <w:rPr>
          <w:rFonts w:ascii="Arial" w:hAnsi="Arial" w:cs="Arial"/>
          <w:sz w:val="22"/>
          <w:szCs w:val="22"/>
        </w:rPr>
        <w:t>biological noise</w:t>
      </w:r>
      <w:r w:rsidR="00D12D3E">
        <w:rPr>
          <w:rFonts w:ascii="Arial" w:hAnsi="Arial" w:cs="Arial"/>
          <w:sz w:val="22"/>
          <w:szCs w:val="22"/>
        </w:rPr>
        <w:t>, at the single-cell level</w:t>
      </w:r>
      <w:r w:rsidR="00646560" w:rsidRPr="00F166A7">
        <w:rPr>
          <w:rFonts w:ascii="Arial" w:hAnsi="Arial" w:cs="Arial"/>
          <w:sz w:val="22"/>
          <w:szCs w:val="22"/>
        </w:rPr>
        <w:t>. The following paper</w:t>
      </w:r>
      <w:r w:rsidR="00254748" w:rsidRPr="00F166A7">
        <w:rPr>
          <w:rFonts w:ascii="Arial" w:hAnsi="Arial" w:cs="Arial"/>
          <w:sz w:val="22"/>
          <w:szCs w:val="22"/>
        </w:rPr>
        <w:t>s</w:t>
      </w:r>
      <w:r w:rsidR="00495EA7">
        <w:rPr>
          <w:rFonts w:ascii="Arial" w:hAnsi="Arial" w:cs="Arial"/>
          <w:sz w:val="22"/>
          <w:szCs w:val="22"/>
        </w:rPr>
        <w:t xml:space="preserve"> </w:t>
      </w:r>
      <w:r w:rsidR="00911BA0">
        <w:rPr>
          <w:rFonts w:ascii="Arial" w:hAnsi="Arial" w:cs="Arial"/>
          <w:sz w:val="22"/>
          <w:szCs w:val="22"/>
        </w:rPr>
        <w:t>describe the current direction</w:t>
      </w:r>
      <w:r w:rsidR="00495EA7">
        <w:rPr>
          <w:rFonts w:ascii="Arial" w:hAnsi="Arial" w:cs="Arial"/>
          <w:sz w:val="22"/>
          <w:szCs w:val="22"/>
        </w:rPr>
        <w:t xml:space="preserve"> of our research</w:t>
      </w:r>
      <w:r w:rsidR="00646560" w:rsidRPr="00F166A7">
        <w:rPr>
          <w:rFonts w:ascii="Arial" w:hAnsi="Arial" w:cs="Arial"/>
          <w:sz w:val="22"/>
          <w:szCs w:val="22"/>
        </w:rPr>
        <w:t>:</w:t>
      </w:r>
    </w:p>
    <w:p w14:paraId="780A231B" w14:textId="77777777" w:rsidR="00646560" w:rsidRPr="006E34B7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</w:rPr>
      </w:pPr>
    </w:p>
    <w:p w14:paraId="0DDAC988" w14:textId="77777777" w:rsidR="006E34B7" w:rsidRPr="006E34B7" w:rsidRDefault="00646560" w:rsidP="006E34B7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left="-90" w:right="-540"/>
        <w:rPr>
          <w:rFonts w:ascii="Arial" w:hAnsi="Arial" w:cs="Arial"/>
          <w:color w:val="000000" w:themeColor="text1"/>
          <w:sz w:val="22"/>
          <w:szCs w:val="22"/>
        </w:rPr>
      </w:pPr>
      <w:r w:rsidRPr="006E34B7">
        <w:rPr>
          <w:rFonts w:ascii="Arial" w:hAnsi="Arial" w:cs="Arial"/>
          <w:color w:val="000000" w:themeColor="text1"/>
          <w:sz w:val="22"/>
          <w:szCs w:val="22"/>
        </w:rPr>
        <w:t>Noise facilitates transcriptional control un</w:t>
      </w:r>
      <w:r w:rsidR="00F7737B" w:rsidRPr="006E34B7">
        <w:rPr>
          <w:rFonts w:ascii="Arial" w:hAnsi="Arial" w:cs="Arial"/>
          <w:color w:val="000000" w:themeColor="text1"/>
          <w:sz w:val="22"/>
          <w:szCs w:val="22"/>
        </w:rPr>
        <w:t>der dynamic inputs</w:t>
      </w:r>
      <w:r w:rsidRPr="006E34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E34B7">
        <w:rPr>
          <w:rFonts w:ascii="Arial" w:hAnsi="Arial" w:cs="Arial"/>
          <w:b/>
          <w:color w:val="000000" w:themeColor="text1"/>
          <w:sz w:val="22"/>
          <w:szCs w:val="22"/>
        </w:rPr>
        <w:t>Cell</w:t>
      </w:r>
      <w:r w:rsidR="00254748" w:rsidRPr="006E34B7">
        <w:rPr>
          <w:rFonts w:ascii="Arial" w:hAnsi="Arial" w:cs="Arial"/>
          <w:color w:val="000000" w:themeColor="text1"/>
          <w:sz w:val="22"/>
          <w:szCs w:val="22"/>
        </w:rPr>
        <w:t xml:space="preserve"> 160, 381 (2015</w:t>
      </w:r>
      <w:r w:rsidR="006E34B7" w:rsidRPr="006E34B7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ED99747" w14:textId="08B73085" w:rsidR="006E34B7" w:rsidRPr="006E34B7" w:rsidRDefault="006E34B7" w:rsidP="006E34B7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left="-90" w:right="-540"/>
        <w:rPr>
          <w:rFonts w:ascii="Arial" w:hAnsi="Arial" w:cs="Arial"/>
          <w:color w:val="000000" w:themeColor="text1"/>
          <w:sz w:val="22"/>
          <w:szCs w:val="22"/>
        </w:rPr>
      </w:pPr>
      <w:r w:rsidRPr="006E34B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Noise induced NF-kB mode hopping enables temporal gene multiplexing. </w:t>
      </w:r>
      <w:r w:rsidRPr="006E34B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n-US"/>
        </w:rPr>
        <w:t>Cell Systems</w:t>
      </w:r>
      <w:r w:rsidRPr="006E34B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, 3: 532-539 (2016).</w:t>
      </w:r>
    </w:p>
    <w:p w14:paraId="1B67F956" w14:textId="2B2DDCE3" w:rsidR="00254748" w:rsidRPr="006E34B7" w:rsidRDefault="00254748" w:rsidP="00796645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left="-90" w:right="-540"/>
        <w:rPr>
          <w:rFonts w:ascii="Arial" w:hAnsi="Arial" w:cs="Arial"/>
          <w:color w:val="000000" w:themeColor="text1"/>
          <w:sz w:val="22"/>
          <w:szCs w:val="22"/>
        </w:rPr>
      </w:pPr>
      <w:r w:rsidRPr="006E34B7">
        <w:rPr>
          <w:rFonts w:ascii="Arial" w:hAnsi="Arial" w:cs="Arial"/>
          <w:color w:val="000000" w:themeColor="text1"/>
          <w:sz w:val="22"/>
          <w:szCs w:val="22"/>
        </w:rPr>
        <w:t>Digital signaling decouples activation probabilit</w:t>
      </w:r>
      <w:r w:rsidR="00F7737B" w:rsidRPr="006E34B7">
        <w:rPr>
          <w:rFonts w:ascii="Arial" w:hAnsi="Arial" w:cs="Arial"/>
          <w:color w:val="000000" w:themeColor="text1"/>
          <w:sz w:val="22"/>
          <w:szCs w:val="22"/>
        </w:rPr>
        <w:t xml:space="preserve">y and population heterogeneity. </w:t>
      </w:r>
      <w:proofErr w:type="spellStart"/>
      <w:r w:rsidRPr="006E34B7">
        <w:rPr>
          <w:rFonts w:ascii="Arial" w:hAnsi="Arial" w:cs="Arial"/>
          <w:b/>
          <w:color w:val="000000" w:themeColor="text1"/>
          <w:sz w:val="22"/>
          <w:szCs w:val="22"/>
        </w:rPr>
        <w:t>eLife</w:t>
      </w:r>
      <w:proofErr w:type="spellEnd"/>
      <w:r w:rsidRPr="006E34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6E34B7">
        <w:rPr>
          <w:rFonts w:ascii="Arial" w:hAnsi="Arial" w:cs="Arial"/>
          <w:color w:val="000000" w:themeColor="text1"/>
          <w:sz w:val="22"/>
          <w:szCs w:val="22"/>
        </w:rPr>
        <w:t>4:e</w:t>
      </w:r>
      <w:proofErr w:type="gramEnd"/>
      <w:r w:rsidRPr="006E34B7">
        <w:rPr>
          <w:rFonts w:ascii="Arial" w:hAnsi="Arial" w:cs="Arial"/>
          <w:color w:val="000000" w:themeColor="text1"/>
          <w:sz w:val="22"/>
          <w:szCs w:val="22"/>
        </w:rPr>
        <w:t>08931 (2015)</w:t>
      </w:r>
    </w:p>
    <w:p w14:paraId="79C8E944" w14:textId="74544D4C" w:rsidR="006E34B7" w:rsidRPr="006E34B7" w:rsidRDefault="00254748" w:rsidP="006E34B7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left="-90" w:right="-540"/>
        <w:rPr>
          <w:rFonts w:ascii="Arial" w:hAnsi="Arial" w:cs="Arial"/>
          <w:color w:val="000000" w:themeColor="text1"/>
          <w:sz w:val="22"/>
          <w:szCs w:val="22"/>
        </w:rPr>
      </w:pPr>
      <w:r w:rsidRPr="006E34B7">
        <w:rPr>
          <w:rFonts w:ascii="Arial" w:hAnsi="Arial" w:cs="Arial"/>
          <w:color w:val="000000" w:themeColor="text1"/>
          <w:sz w:val="22"/>
          <w:szCs w:val="22"/>
        </w:rPr>
        <w:t>Single-cell NF-kB dynamics reveal digital activation and analogue</w:t>
      </w:r>
      <w:r w:rsidR="00F7737B" w:rsidRPr="006E34B7">
        <w:rPr>
          <w:rFonts w:ascii="Arial" w:hAnsi="Arial" w:cs="Arial"/>
          <w:color w:val="000000" w:themeColor="text1"/>
          <w:sz w:val="22"/>
          <w:szCs w:val="22"/>
        </w:rPr>
        <w:t xml:space="preserve"> information processing</w:t>
      </w:r>
      <w:r w:rsidRPr="006E34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E34B7">
        <w:rPr>
          <w:rFonts w:ascii="Arial" w:hAnsi="Arial" w:cs="Arial"/>
          <w:b/>
          <w:color w:val="000000" w:themeColor="text1"/>
          <w:sz w:val="22"/>
          <w:szCs w:val="22"/>
        </w:rPr>
        <w:t>Nature</w:t>
      </w:r>
      <w:r w:rsidRPr="006E34B7">
        <w:rPr>
          <w:rFonts w:ascii="Arial" w:hAnsi="Arial" w:cs="Arial"/>
          <w:color w:val="000000" w:themeColor="text1"/>
          <w:sz w:val="22"/>
          <w:szCs w:val="22"/>
        </w:rPr>
        <w:t xml:space="preserve"> 466, 267 (2010)</w:t>
      </w:r>
    </w:p>
    <w:p w14:paraId="1DD12F40" w14:textId="75EC635A" w:rsidR="006E34B7" w:rsidRPr="006E34B7" w:rsidRDefault="006E34B7" w:rsidP="006E34B7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left="-90" w:right="-540"/>
        <w:rPr>
          <w:rFonts w:ascii="Arial" w:hAnsi="Arial" w:cs="Arial"/>
          <w:color w:val="000000" w:themeColor="text1"/>
          <w:sz w:val="22"/>
          <w:szCs w:val="22"/>
        </w:rPr>
      </w:pPr>
      <w:r w:rsidRPr="006E34B7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Ultra-Multiplexed Analysis of Single Cell Dynamics Reveals Logic Rules in</w:t>
      </w:r>
      <w:r w:rsidR="001A1518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6E34B7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Differentiation, </w:t>
      </w:r>
      <w:r w:rsidRPr="006E34B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Science Advances</w:t>
      </w:r>
      <w:r w:rsidRPr="006E34B7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, DOI: 10.1126/</w:t>
      </w:r>
      <w:proofErr w:type="gramStart"/>
      <w:r w:rsidRPr="006E34B7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sciadv.aav</w:t>
      </w:r>
      <w:proofErr w:type="gramEnd"/>
      <w:r w:rsidRPr="006E34B7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7959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(2019)</w:t>
      </w:r>
    </w:p>
    <w:p w14:paraId="14A72D36" w14:textId="77777777" w:rsidR="006E34B7" w:rsidRPr="006E34B7" w:rsidRDefault="006E34B7" w:rsidP="006E34B7">
      <w:pPr>
        <w:tabs>
          <w:tab w:val="left" w:pos="-450"/>
        </w:tabs>
        <w:spacing w:line="276" w:lineRule="auto"/>
        <w:ind w:left="-450" w:right="-540"/>
        <w:rPr>
          <w:rFonts w:ascii="Arial" w:hAnsi="Arial" w:cs="Arial"/>
        </w:rPr>
      </w:pPr>
    </w:p>
    <w:p w14:paraId="518273DF" w14:textId="77777777" w:rsidR="00646560" w:rsidRPr="006E34B7" w:rsidRDefault="00646560" w:rsidP="006E34B7">
      <w:pPr>
        <w:tabs>
          <w:tab w:val="left" w:pos="-450"/>
        </w:tabs>
        <w:spacing w:line="276" w:lineRule="auto"/>
        <w:ind w:left="-450" w:right="-540"/>
        <w:rPr>
          <w:rFonts w:ascii="Arial" w:hAnsi="Arial" w:cs="Arial"/>
          <w:sz w:val="22"/>
          <w:szCs w:val="22"/>
        </w:rPr>
      </w:pPr>
    </w:p>
    <w:p w14:paraId="14A41C90" w14:textId="7C366FBE" w:rsidR="00646560" w:rsidRPr="00F166A7" w:rsidRDefault="00495EA7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from a range of backgrounds including Biology, Physics, </w:t>
      </w:r>
      <w:r w:rsidR="00911BA0">
        <w:rPr>
          <w:rFonts w:ascii="Arial" w:hAnsi="Arial" w:cs="Arial"/>
          <w:sz w:val="22"/>
          <w:szCs w:val="22"/>
        </w:rPr>
        <w:t xml:space="preserve">Chemistry, </w:t>
      </w:r>
      <w:r>
        <w:rPr>
          <w:rFonts w:ascii="Arial" w:hAnsi="Arial" w:cs="Arial"/>
          <w:sz w:val="22"/>
          <w:szCs w:val="22"/>
        </w:rPr>
        <w:t xml:space="preserve">Engineering and Computer Science are invited. </w:t>
      </w:r>
      <w:r w:rsidR="00646560" w:rsidRPr="00F166A7">
        <w:rPr>
          <w:rFonts w:ascii="Arial" w:hAnsi="Arial" w:cs="Arial"/>
          <w:sz w:val="22"/>
          <w:szCs w:val="22"/>
        </w:rPr>
        <w:t xml:space="preserve">Required skills include cell culture, basic biochemistry, microscopy, image processing, and programming. Experience with microfluidics, cloning, signaling pathways and stochastic modeling are a plus. </w:t>
      </w:r>
      <w:r>
        <w:rPr>
          <w:rFonts w:ascii="Arial" w:hAnsi="Arial" w:cs="Arial"/>
          <w:sz w:val="22"/>
          <w:szCs w:val="22"/>
        </w:rPr>
        <w:t>Using</w:t>
      </w:r>
      <w:r w:rsidR="00646560" w:rsidRPr="00F166A7">
        <w:rPr>
          <w:rFonts w:ascii="Arial" w:hAnsi="Arial" w:cs="Arial"/>
          <w:sz w:val="22"/>
          <w:szCs w:val="22"/>
        </w:rPr>
        <w:t xml:space="preserve"> sophisticated computer c</w:t>
      </w:r>
      <w:r>
        <w:rPr>
          <w:rFonts w:ascii="Arial" w:hAnsi="Arial" w:cs="Arial"/>
          <w:sz w:val="22"/>
          <w:szCs w:val="22"/>
        </w:rPr>
        <w:t>ontrolled experimental setups will be</w:t>
      </w:r>
      <w:r w:rsidR="00646560" w:rsidRPr="00F166A7">
        <w:rPr>
          <w:rFonts w:ascii="Arial" w:hAnsi="Arial" w:cs="Arial"/>
          <w:sz w:val="22"/>
          <w:szCs w:val="22"/>
        </w:rPr>
        <w:t xml:space="preserve"> necessary.</w:t>
      </w:r>
    </w:p>
    <w:p w14:paraId="76E87F06" w14:textId="77777777" w:rsidR="00646560" w:rsidRPr="00F166A7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</w:p>
    <w:p w14:paraId="13648A28" w14:textId="5831AF8B" w:rsidR="00254748" w:rsidRPr="00F166A7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r w:rsidRPr="00F166A7">
        <w:rPr>
          <w:rFonts w:ascii="Arial" w:hAnsi="Arial" w:cs="Arial"/>
          <w:sz w:val="22"/>
          <w:szCs w:val="22"/>
        </w:rPr>
        <w:t xml:space="preserve">Our </w:t>
      </w:r>
      <w:r w:rsidR="00254748" w:rsidRPr="00F166A7">
        <w:rPr>
          <w:rFonts w:ascii="Arial" w:hAnsi="Arial" w:cs="Arial"/>
          <w:sz w:val="22"/>
          <w:szCs w:val="22"/>
        </w:rPr>
        <w:t xml:space="preserve">laboratory </w:t>
      </w:r>
      <w:r w:rsidR="000D3A63">
        <w:rPr>
          <w:rFonts w:ascii="Arial" w:hAnsi="Arial" w:cs="Arial"/>
          <w:sz w:val="22"/>
          <w:szCs w:val="22"/>
        </w:rPr>
        <w:t>is</w:t>
      </w:r>
      <w:r w:rsidR="00254748" w:rsidRPr="00F166A7">
        <w:rPr>
          <w:rFonts w:ascii="Arial" w:hAnsi="Arial" w:cs="Arial"/>
          <w:sz w:val="22"/>
          <w:szCs w:val="22"/>
        </w:rPr>
        <w:t xml:space="preserve"> located at </w:t>
      </w:r>
      <w:r w:rsidR="000D3A63">
        <w:rPr>
          <w:rFonts w:ascii="Arial" w:hAnsi="Arial" w:cs="Arial"/>
          <w:sz w:val="22"/>
          <w:szCs w:val="22"/>
        </w:rPr>
        <w:t xml:space="preserve">the Knapp Center at the </w:t>
      </w:r>
      <w:r w:rsidR="00254748" w:rsidRPr="00F166A7">
        <w:rPr>
          <w:rFonts w:ascii="Arial" w:hAnsi="Arial" w:cs="Arial"/>
          <w:sz w:val="22"/>
          <w:szCs w:val="22"/>
        </w:rPr>
        <w:t xml:space="preserve">University of Chicago, and we </w:t>
      </w:r>
      <w:r w:rsidR="000D3A63">
        <w:rPr>
          <w:rFonts w:ascii="Arial" w:hAnsi="Arial" w:cs="Arial"/>
          <w:sz w:val="22"/>
          <w:szCs w:val="22"/>
        </w:rPr>
        <w:t>are</w:t>
      </w:r>
      <w:r w:rsidR="00495EA7">
        <w:rPr>
          <w:rFonts w:ascii="Arial" w:hAnsi="Arial" w:cs="Arial"/>
          <w:sz w:val="22"/>
          <w:szCs w:val="22"/>
        </w:rPr>
        <w:t xml:space="preserve"> affiliated with the </w:t>
      </w:r>
      <w:r w:rsidR="00254748" w:rsidRPr="00F166A7">
        <w:rPr>
          <w:rFonts w:ascii="Arial" w:hAnsi="Arial" w:cs="Arial"/>
          <w:sz w:val="22"/>
          <w:szCs w:val="22"/>
        </w:rPr>
        <w:t>Institute for Molecular Engineering</w:t>
      </w:r>
      <w:r w:rsidR="00495EA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495EA7" w:rsidRPr="00E47F33">
          <w:rPr>
            <w:rStyle w:val="Hyperlink"/>
            <w:rFonts w:ascii="Arial" w:hAnsi="Arial" w:cs="Arial"/>
            <w:sz w:val="22"/>
            <w:szCs w:val="22"/>
          </w:rPr>
          <w:t>www.ime.uchicago.edu</w:t>
        </w:r>
      </w:hyperlink>
      <w:r w:rsidR="00495EA7">
        <w:rPr>
          <w:rFonts w:ascii="Arial" w:hAnsi="Arial" w:cs="Arial"/>
          <w:sz w:val="22"/>
          <w:szCs w:val="22"/>
        </w:rPr>
        <w:t xml:space="preserve">) </w:t>
      </w:r>
      <w:r w:rsidR="00254748" w:rsidRPr="00F166A7">
        <w:rPr>
          <w:rFonts w:ascii="Arial" w:hAnsi="Arial" w:cs="Arial"/>
          <w:sz w:val="22"/>
          <w:szCs w:val="22"/>
        </w:rPr>
        <w:t>and Institute for Genomics and Systems Biology</w:t>
      </w:r>
      <w:r w:rsidR="00495EA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495EA7" w:rsidRPr="00E47F33">
          <w:rPr>
            <w:rStyle w:val="Hyperlink"/>
            <w:rFonts w:ascii="Arial" w:hAnsi="Arial" w:cs="Arial"/>
            <w:sz w:val="22"/>
            <w:szCs w:val="22"/>
          </w:rPr>
          <w:t>http://www.igsb.anl.gov/</w:t>
        </w:r>
      </w:hyperlink>
      <w:r w:rsidR="00495EA7">
        <w:rPr>
          <w:rFonts w:ascii="Arial" w:hAnsi="Arial" w:cs="Arial"/>
          <w:sz w:val="22"/>
          <w:szCs w:val="22"/>
        </w:rPr>
        <w:t>)</w:t>
      </w:r>
      <w:r w:rsidR="00254748" w:rsidRPr="00F166A7">
        <w:rPr>
          <w:rFonts w:ascii="Arial" w:hAnsi="Arial" w:cs="Arial"/>
          <w:sz w:val="22"/>
          <w:szCs w:val="22"/>
        </w:rPr>
        <w:t>.</w:t>
      </w:r>
      <w:r w:rsidR="00495EA7">
        <w:rPr>
          <w:rFonts w:ascii="Arial" w:hAnsi="Arial" w:cs="Arial"/>
          <w:sz w:val="22"/>
          <w:szCs w:val="22"/>
        </w:rPr>
        <w:t xml:space="preserve"> </w:t>
      </w:r>
    </w:p>
    <w:p w14:paraId="42CBA413" w14:textId="77777777" w:rsidR="00646560" w:rsidRPr="00F166A7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</w:p>
    <w:p w14:paraId="6B2F4DF5" w14:textId="5BBCAC33" w:rsidR="00365F65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r w:rsidRPr="00F166A7">
        <w:rPr>
          <w:rFonts w:ascii="Arial" w:hAnsi="Arial" w:cs="Arial"/>
          <w:sz w:val="22"/>
          <w:szCs w:val="22"/>
        </w:rPr>
        <w:t xml:space="preserve">Highly motivated candidates with </w:t>
      </w:r>
      <w:r w:rsidRPr="00495EA7">
        <w:rPr>
          <w:rFonts w:ascii="Arial" w:hAnsi="Arial" w:cs="Arial"/>
          <w:sz w:val="22"/>
          <w:szCs w:val="22"/>
        </w:rPr>
        <w:t xml:space="preserve">a </w:t>
      </w:r>
      <w:r w:rsidR="00495EA7">
        <w:rPr>
          <w:rFonts w:ascii="Arial" w:hAnsi="Arial" w:cs="Arial"/>
          <w:sz w:val="22"/>
          <w:szCs w:val="22"/>
        </w:rPr>
        <w:t xml:space="preserve">strong </w:t>
      </w:r>
      <w:r w:rsidRPr="00495EA7">
        <w:rPr>
          <w:rFonts w:ascii="Arial" w:hAnsi="Arial" w:cs="Arial"/>
          <w:sz w:val="22"/>
          <w:szCs w:val="22"/>
        </w:rPr>
        <w:t>track record of publications</w:t>
      </w:r>
      <w:r w:rsidRPr="00F166A7">
        <w:rPr>
          <w:rFonts w:ascii="Arial" w:hAnsi="Arial" w:cs="Arial"/>
          <w:sz w:val="22"/>
          <w:szCs w:val="22"/>
        </w:rPr>
        <w:t xml:space="preserve"> should send an application package with research interests, full CV with experimental and computational skills listed in detail, names and contact information of 3 references to </w:t>
      </w:r>
      <w:proofErr w:type="spellStart"/>
      <w:r w:rsidRPr="00F166A7">
        <w:rPr>
          <w:rFonts w:ascii="Arial" w:hAnsi="Arial" w:cs="Arial"/>
          <w:sz w:val="22"/>
          <w:szCs w:val="22"/>
        </w:rPr>
        <w:t>Savas</w:t>
      </w:r>
      <w:proofErr w:type="spellEnd"/>
      <w:r w:rsidRPr="00F166A7">
        <w:rPr>
          <w:rFonts w:ascii="Arial" w:hAnsi="Arial" w:cs="Arial"/>
          <w:sz w:val="22"/>
          <w:szCs w:val="22"/>
        </w:rPr>
        <w:t xml:space="preserve"> Tay (</w:t>
      </w:r>
      <w:hyperlink r:id="rId10" w:history="1">
        <w:r w:rsidR="00A05EB2" w:rsidRPr="00382565">
          <w:rPr>
            <w:rStyle w:val="Hyperlink"/>
            <w:rFonts w:ascii="Arial" w:hAnsi="Arial" w:cs="Arial"/>
            <w:sz w:val="22"/>
            <w:szCs w:val="22"/>
          </w:rPr>
          <w:t>savas.tay@gmail.com</w:t>
        </w:r>
      </w:hyperlink>
      <w:r w:rsidRPr="00F166A7">
        <w:rPr>
          <w:rFonts w:ascii="Arial" w:hAnsi="Arial" w:cs="Arial"/>
          <w:sz w:val="22"/>
          <w:szCs w:val="22"/>
        </w:rPr>
        <w:t>).</w:t>
      </w:r>
    </w:p>
    <w:p w14:paraId="7026FA70" w14:textId="77777777" w:rsidR="00A05EB2" w:rsidRPr="000C5088" w:rsidRDefault="00A05EB2" w:rsidP="00A05EB2">
      <w:pPr>
        <w:ind w:left="-270" w:right="-36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</w:rPr>
        <w:lastRenderedPageBreak/>
        <w:t xml:space="preserve">The University of Chicago is an Affirmative Action/Equal Opportunity/Disabled/Veterans Employer and does not discriminate on the basis of race, color, religion, sex, sexual orientation, gender identity, national or ethnic origin, age, status as an individual with a disability, protected veteran status, genetic information, or other protected classes under the law. For additional information see </w:t>
      </w:r>
      <w:hyperlink r:id="rId11" w:history="1">
        <w:r w:rsidRPr="00382565">
          <w:rPr>
            <w:rStyle w:val="Hyperlink"/>
            <w:rFonts w:ascii="Arial" w:eastAsia="Times New Roman" w:hAnsi="Arial" w:cs="Arial"/>
            <w:i/>
            <w:sz w:val="22"/>
            <w:szCs w:val="22"/>
          </w:rPr>
          <w:t>http://www.uchicago.edu/about/non_discrimination_statement/</w:t>
        </w:r>
      </w:hyperlink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</w:rPr>
        <w:t>. Job seekers in need of a reasonable accommodation to complete the application process should call 773-702-0287 or email</w:t>
      </w:r>
      <w:r w:rsidRPr="000C5088">
        <w:rPr>
          <w:rStyle w:val="apple-converted-space"/>
          <w:rFonts w:ascii="Arial" w:eastAsia="Times New Roman" w:hAnsi="Arial" w:cs="Arial"/>
          <w:i/>
          <w:color w:val="000000" w:themeColor="text1"/>
          <w:sz w:val="22"/>
          <w:szCs w:val="22"/>
        </w:rPr>
        <w:t> </w:t>
      </w:r>
      <w:hyperlink r:id="rId12" w:history="1">
        <w:r w:rsidRPr="000C5088">
          <w:rPr>
            <w:rStyle w:val="Hyperlink"/>
            <w:rFonts w:ascii="Arial" w:eastAsia="Times New Roman" w:hAnsi="Arial" w:cs="Arial"/>
            <w:i/>
            <w:sz w:val="22"/>
            <w:szCs w:val="22"/>
          </w:rPr>
          <w:t>ACOppAdministrator@uchicago.edu</w:t>
        </w:r>
      </w:hyperlink>
      <w:r w:rsidRPr="000C5088">
        <w:rPr>
          <w:rStyle w:val="apple-converted-space"/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</w:t>
      </w:r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</w:rPr>
        <w:t>with their request.</w:t>
      </w:r>
      <w:r w:rsidRPr="000C5088">
        <w:rPr>
          <w:rStyle w:val="apple-converted-space"/>
          <w:rFonts w:ascii="Arial" w:eastAsia="Times New Roman" w:hAnsi="Arial" w:cs="Arial"/>
          <w:i/>
          <w:color w:val="000000" w:themeColor="text1"/>
          <w:sz w:val="22"/>
          <w:szCs w:val="22"/>
        </w:rPr>
        <w:t> </w:t>
      </w:r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 </w:t>
      </w:r>
    </w:p>
    <w:p w14:paraId="2443B2A9" w14:textId="77777777" w:rsidR="00A05EB2" w:rsidRPr="00F166A7" w:rsidRDefault="00A05EB2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05EB2" w:rsidRPr="00F166A7" w:rsidSect="00254748">
      <w:pgSz w:w="12240" w:h="15840"/>
      <w:pgMar w:top="99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6D3"/>
    <w:multiLevelType w:val="hybridMultilevel"/>
    <w:tmpl w:val="2CD093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60"/>
    <w:rsid w:val="000D3A63"/>
    <w:rsid w:val="001A1518"/>
    <w:rsid w:val="001D4DA8"/>
    <w:rsid w:val="00254748"/>
    <w:rsid w:val="00355D2A"/>
    <w:rsid w:val="00365F65"/>
    <w:rsid w:val="003B230D"/>
    <w:rsid w:val="004578B2"/>
    <w:rsid w:val="00495EA7"/>
    <w:rsid w:val="005935A0"/>
    <w:rsid w:val="00610820"/>
    <w:rsid w:val="00646560"/>
    <w:rsid w:val="00656DE2"/>
    <w:rsid w:val="006E34B7"/>
    <w:rsid w:val="00751F33"/>
    <w:rsid w:val="00796645"/>
    <w:rsid w:val="008739B4"/>
    <w:rsid w:val="00911BA0"/>
    <w:rsid w:val="00936639"/>
    <w:rsid w:val="00981440"/>
    <w:rsid w:val="009F22AE"/>
    <w:rsid w:val="00A05EB2"/>
    <w:rsid w:val="00C41F88"/>
    <w:rsid w:val="00D01DA8"/>
    <w:rsid w:val="00D12D3E"/>
    <w:rsid w:val="00D729BE"/>
    <w:rsid w:val="00D93985"/>
    <w:rsid w:val="00DA7744"/>
    <w:rsid w:val="00E55327"/>
    <w:rsid w:val="00F166A7"/>
    <w:rsid w:val="00F77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B50E24"/>
  <w15:docId w15:val="{92D62A31-5377-2644-A114-9243290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6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A0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95E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9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7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34B7"/>
    <w:rPr>
      <w:b/>
      <w:bCs/>
    </w:rPr>
  </w:style>
  <w:style w:type="character" w:customStyle="1" w:styleId="apple-converted-space">
    <w:name w:val="apple-converted-space"/>
    <w:basedOn w:val="DefaultParagraphFont"/>
    <w:rsid w:val="00A0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096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.uchicag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ylab.uchicago.edu/" TargetMode="External"/><Relationship Id="rId12" Type="http://schemas.openxmlformats.org/officeDocument/2006/relationships/hyperlink" Target="mailto:ACOppAdministrator@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chicago.edu/about/non_discrimination_statemen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vas.t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sb.anl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Savas Tay</cp:lastModifiedBy>
  <cp:revision>27</cp:revision>
  <dcterms:created xsi:type="dcterms:W3CDTF">2015-04-13T08:06:00Z</dcterms:created>
  <dcterms:modified xsi:type="dcterms:W3CDTF">2019-05-07T17:19:00Z</dcterms:modified>
</cp:coreProperties>
</file>