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6EB" w:rsidRPr="00E556EB" w:rsidRDefault="00E556EB" w:rsidP="00E556EB">
      <w:pPr>
        <w:rPr>
          <w:rFonts w:ascii="Arial" w:hAnsi="Arial" w:cs="Arial"/>
          <w:sz w:val="20"/>
          <w:szCs w:val="20"/>
        </w:rPr>
      </w:pPr>
    </w:p>
    <w:p w:rsidR="00595E38" w:rsidRPr="00595E38" w:rsidRDefault="00595E38" w:rsidP="00595E38">
      <w:pPr>
        <w:ind w:firstLine="720"/>
        <w:rPr>
          <w:color w:val="0E101A"/>
        </w:rPr>
      </w:pPr>
      <w:r w:rsidRPr="00595E38">
        <w:rPr>
          <w:b/>
          <w:bCs/>
          <w:color w:val="0E101A"/>
        </w:rPr>
        <w:t>Postdoctoral positions in Cardiovascular Research (</w:t>
      </w:r>
      <w:bookmarkStart w:id="0" w:name="_GoBack"/>
      <w:bookmarkEnd w:id="0"/>
      <w:r w:rsidRPr="00595E38">
        <w:rPr>
          <w:b/>
          <w:bCs/>
          <w:color w:val="0E101A"/>
        </w:rPr>
        <w:t>University of Chicago)</w:t>
      </w: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 </w:t>
      </w:r>
    </w:p>
    <w:p w:rsidR="00595E38" w:rsidRPr="00595E38" w:rsidRDefault="00595E38" w:rsidP="00595E38">
      <w:pPr>
        <w:rPr>
          <w:color w:val="0E101A"/>
        </w:rPr>
      </w:pPr>
      <w:r w:rsidRPr="00595E38">
        <w:rPr>
          <w:b/>
          <w:bCs/>
          <w:color w:val="0E101A"/>
          <w:u w:val="single"/>
        </w:rPr>
        <w:t>Job Description </w:t>
      </w: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 </w:t>
      </w: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NIH-funded postdoctoral positions are available immediately to join a cardiovascular research team in the division of Cardiology, Department of Medicine. The University of Chicago. Compensation is at the NIH scale.</w:t>
      </w: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 </w:t>
      </w:r>
    </w:p>
    <w:p w:rsidR="00595E38" w:rsidRDefault="00595E38" w:rsidP="00595E38">
      <w:pPr>
        <w:rPr>
          <w:color w:val="0E101A"/>
        </w:rPr>
      </w:pPr>
      <w:r w:rsidRPr="00595E38">
        <w:rPr>
          <w:color w:val="0E101A"/>
        </w:rPr>
        <w:t>Dr. Rongxue Wu's research lab focuses on the role and mechanism of microvascular function in heart diseases. The research investigations include endothelial cell-cardiomyocyte crosstalk in Heart failure and diabetic cardiomyopathy and endothelial glucose metabolism in heart failure. </w:t>
      </w:r>
    </w:p>
    <w:p w:rsidR="00F732D4" w:rsidRDefault="00F732D4" w:rsidP="00595E38">
      <w:pPr>
        <w:rPr>
          <w:color w:val="0E101A"/>
        </w:rPr>
      </w:pPr>
    </w:p>
    <w:p w:rsidR="00F732D4" w:rsidRPr="00595E38" w:rsidRDefault="00F732D4" w:rsidP="00595E38">
      <w:pPr>
        <w:rPr>
          <w:color w:val="0E101A"/>
        </w:rPr>
      </w:pP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Quilted applicants are expected to have a recent Ph.D. degree in biomedical sciences or MD Ph.D. with relevant experience. Research experience in cardiac vascular biology is a plus but not necessary. The Postdoctoral Research fellow should be a highly motivated individual who is well-trained in the following research are preferred: </w:t>
      </w: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1) Vascular molecular biology, cell metabolism, and biochemistry. </w:t>
      </w: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2) Mechanistic regulation of metabolic pathways involving endothelial barrier function and mitochondrial function; </w:t>
      </w: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3) Cardiac injury and remodeling in response to different insults, including ischemia-reperfusion injury.</w:t>
      </w:r>
    </w:p>
    <w:p w:rsidR="00F732D4" w:rsidRDefault="00595E38" w:rsidP="00595E38">
      <w:pPr>
        <w:rPr>
          <w:color w:val="0E101A"/>
        </w:rPr>
      </w:pPr>
      <w:r w:rsidRPr="00595E38">
        <w:rPr>
          <w:color w:val="0E101A"/>
        </w:rPr>
        <w:t xml:space="preserve">4) Studies of sepsis-induced organ dysfunction, including heart and lung. </w:t>
      </w: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5) Role of extracellular matrix (ECM) in hypertrophy and diabetic cardiomyopathy. </w:t>
      </w:r>
    </w:p>
    <w:p w:rsidR="00595E38" w:rsidRPr="00595E38" w:rsidRDefault="00595E38" w:rsidP="00595E38">
      <w:pPr>
        <w:rPr>
          <w:color w:val="0E101A"/>
        </w:rPr>
      </w:pPr>
    </w:p>
    <w:p w:rsidR="00595E38" w:rsidRPr="00595E38" w:rsidRDefault="00595E38" w:rsidP="00595E38">
      <w:pPr>
        <w:rPr>
          <w:color w:val="0E101A"/>
        </w:rPr>
      </w:pPr>
      <w:r w:rsidRPr="00595E38">
        <w:rPr>
          <w:b/>
          <w:bCs/>
          <w:color w:val="0E101A"/>
          <w:u w:val="single"/>
        </w:rPr>
        <w:t>Benefit Eligibility</w:t>
      </w:r>
      <w:r w:rsidRPr="00595E38">
        <w:rPr>
          <w:b/>
          <w:bCs/>
          <w:color w:val="0E101A"/>
        </w:rPr>
        <w:t>: </w:t>
      </w:r>
      <w:r w:rsidRPr="00595E38">
        <w:rPr>
          <w:color w:val="0E101A"/>
        </w:rPr>
        <w:t>Yes. Have access to the generous UC retirement benefits package. </w:t>
      </w:r>
    </w:p>
    <w:p w:rsidR="00595E38" w:rsidRPr="00595E38" w:rsidRDefault="00595E38" w:rsidP="00595E38">
      <w:pPr>
        <w:rPr>
          <w:color w:val="0E101A"/>
        </w:rPr>
      </w:pPr>
    </w:p>
    <w:p w:rsidR="00595E38" w:rsidRPr="00595E38" w:rsidRDefault="00595E38" w:rsidP="00595E38">
      <w:pPr>
        <w:rPr>
          <w:color w:val="0E101A"/>
        </w:rPr>
      </w:pPr>
      <w:r w:rsidRPr="00595E38">
        <w:rPr>
          <w:color w:val="0E101A"/>
        </w:rPr>
        <w:t>Applicants should send a CV and the names/contact information of three references to Dr. Wu via email: rwu3@uchicago.edu.</w:t>
      </w:r>
    </w:p>
    <w:p w:rsidR="00E556EB" w:rsidRPr="00A87179" w:rsidRDefault="00E556EB" w:rsidP="00A87179">
      <w:pPr>
        <w:jc w:val="both"/>
        <w:rPr>
          <w:rFonts w:ascii="Arial" w:hAnsi="Arial" w:cs="Arial"/>
          <w:color w:val="1C1E29"/>
          <w:sz w:val="22"/>
          <w:szCs w:val="22"/>
        </w:rPr>
      </w:pPr>
    </w:p>
    <w:p w:rsidR="00A87179" w:rsidRDefault="00A87179" w:rsidP="00E556EB">
      <w:pPr>
        <w:rPr>
          <w:rFonts w:ascii="Arial" w:hAnsi="Arial" w:cs="Arial"/>
          <w:sz w:val="20"/>
          <w:szCs w:val="20"/>
        </w:rPr>
      </w:pPr>
    </w:p>
    <w:p w:rsidR="00A87179" w:rsidRPr="00E556EB" w:rsidRDefault="00A87179" w:rsidP="00E556EB">
      <w:pPr>
        <w:rPr>
          <w:rFonts w:ascii="Arial" w:hAnsi="Arial" w:cs="Arial"/>
          <w:sz w:val="20"/>
          <w:szCs w:val="20"/>
        </w:rPr>
      </w:pPr>
    </w:p>
    <w:p w:rsidR="00E556EB" w:rsidRPr="00E556EB" w:rsidRDefault="00E556EB" w:rsidP="00E556E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56EB">
        <w:rPr>
          <w:rFonts w:ascii="Arial" w:hAnsi="Arial" w:cs="Arial"/>
          <w:color w:val="17365D"/>
          <w:sz w:val="20"/>
          <w:szCs w:val="20"/>
        </w:rPr>
        <w:t> </w:t>
      </w:r>
    </w:p>
    <w:p w:rsidR="00CA0DB0" w:rsidRPr="00FC0618" w:rsidRDefault="00F40157">
      <w:pPr>
        <w:rPr>
          <w:rFonts w:ascii="Arial" w:hAnsi="Arial" w:cs="Arial"/>
          <w:sz w:val="20"/>
          <w:szCs w:val="20"/>
        </w:rPr>
      </w:pPr>
    </w:p>
    <w:sectPr w:rsidR="00CA0DB0" w:rsidRPr="00FC0618" w:rsidSect="006E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EB"/>
    <w:rsid w:val="000F667B"/>
    <w:rsid w:val="00107837"/>
    <w:rsid w:val="00166E7A"/>
    <w:rsid w:val="00223897"/>
    <w:rsid w:val="00287C49"/>
    <w:rsid w:val="00496CDB"/>
    <w:rsid w:val="004B5676"/>
    <w:rsid w:val="005448B7"/>
    <w:rsid w:val="0058545B"/>
    <w:rsid w:val="00595E38"/>
    <w:rsid w:val="005F7325"/>
    <w:rsid w:val="00612384"/>
    <w:rsid w:val="006E517D"/>
    <w:rsid w:val="006F23F6"/>
    <w:rsid w:val="00791EC7"/>
    <w:rsid w:val="007E7829"/>
    <w:rsid w:val="00902EBD"/>
    <w:rsid w:val="00986D89"/>
    <w:rsid w:val="00A6665F"/>
    <w:rsid w:val="00A87179"/>
    <w:rsid w:val="00AF6908"/>
    <w:rsid w:val="00CF1F80"/>
    <w:rsid w:val="00E556EB"/>
    <w:rsid w:val="00F40157"/>
    <w:rsid w:val="00F732D4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3DBF"/>
  <w15:chartTrackingRefBased/>
  <w15:docId w15:val="{A0539315-2A97-2E4D-8EAE-EC57FD9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556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56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5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rongxue wu</dc:creator>
  <cp:keywords/>
  <dc:description/>
  <cp:lastModifiedBy>Laurie E Risner</cp:lastModifiedBy>
  <cp:revision>3</cp:revision>
  <dcterms:created xsi:type="dcterms:W3CDTF">2020-10-07T15:15:00Z</dcterms:created>
  <dcterms:modified xsi:type="dcterms:W3CDTF">2020-10-07T15:15:00Z</dcterms:modified>
</cp:coreProperties>
</file>